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E9A64" w14:textId="18D1570B" w:rsidR="00DB5B60" w:rsidRPr="004E1B0D" w:rsidRDefault="00C56EEF">
      <w:pPr>
        <w:widowControl w:val="0"/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BASES PARA LA ELECCIÓN DE LOS/AS REPRESENTANTES DE LOS/AS SERVIDORES/AS QUE CONFORMARÁN EL COMITÉ DE PLANIFICACIÓN DE LA CAPACITACIÓN (CPC)</w:t>
      </w:r>
      <w:r w:rsidR="004E1B0D">
        <w:rPr>
          <w:rFonts w:ascii="Arial" w:hAnsi="Arial" w:cs="Arial"/>
          <w:b/>
          <w:sz w:val="20"/>
          <w:szCs w:val="20"/>
        </w:rPr>
        <w:t xml:space="preserve"> DE LA DIRECCIÓN REGIONAL DE TRANSPORTES Y COMUNICACIONES DE CAJAMARCA EN EL P</w:t>
      </w:r>
      <w:r w:rsidRPr="00F17F6B">
        <w:rPr>
          <w:rFonts w:ascii="Arial" w:hAnsi="Arial" w:cs="Arial"/>
          <w:b/>
          <w:sz w:val="20"/>
          <w:szCs w:val="20"/>
        </w:rPr>
        <w:t>ERIODO:</w:t>
      </w:r>
      <w:r w:rsidRPr="004E1B0D">
        <w:rPr>
          <w:rFonts w:ascii="Arial" w:hAnsi="Arial" w:cs="Arial"/>
          <w:b/>
          <w:sz w:val="20"/>
          <w:szCs w:val="20"/>
        </w:rPr>
        <w:t xml:space="preserve"> 20</w:t>
      </w:r>
      <w:r w:rsidR="00CA4E65" w:rsidRPr="004E1B0D">
        <w:rPr>
          <w:rFonts w:ascii="Arial" w:hAnsi="Arial" w:cs="Arial"/>
          <w:b/>
          <w:sz w:val="20"/>
          <w:szCs w:val="20"/>
        </w:rPr>
        <w:t>25</w:t>
      </w:r>
      <w:r w:rsidRPr="004E1B0D">
        <w:rPr>
          <w:rFonts w:ascii="Arial" w:hAnsi="Arial" w:cs="Arial"/>
          <w:b/>
          <w:sz w:val="20"/>
          <w:szCs w:val="20"/>
        </w:rPr>
        <w:t>-20</w:t>
      </w:r>
      <w:r w:rsidR="00BD6B41" w:rsidRPr="004E1B0D">
        <w:rPr>
          <w:rFonts w:ascii="Arial" w:hAnsi="Arial" w:cs="Arial"/>
          <w:b/>
          <w:sz w:val="20"/>
          <w:szCs w:val="20"/>
        </w:rPr>
        <w:t>2</w:t>
      </w:r>
      <w:r w:rsidR="00CA4E65" w:rsidRPr="004E1B0D">
        <w:rPr>
          <w:rFonts w:ascii="Arial" w:hAnsi="Arial" w:cs="Arial"/>
          <w:b/>
          <w:sz w:val="20"/>
          <w:szCs w:val="20"/>
        </w:rPr>
        <w:t>7</w:t>
      </w:r>
    </w:p>
    <w:p w14:paraId="56E5B330" w14:textId="77777777" w:rsidR="00DB5B60" w:rsidRPr="00F17F6B" w:rsidRDefault="00DB5B60">
      <w:pPr>
        <w:widowControl w:val="0"/>
        <w:spacing w:after="0" w:line="240" w:lineRule="auto"/>
        <w:ind w:right="49"/>
        <w:jc w:val="center"/>
        <w:rPr>
          <w:rFonts w:ascii="Arial" w:hAnsi="Arial" w:cs="Arial"/>
          <w:sz w:val="20"/>
          <w:szCs w:val="20"/>
        </w:rPr>
      </w:pPr>
    </w:p>
    <w:p w14:paraId="45180F81" w14:textId="77777777" w:rsidR="00DB5B60" w:rsidRPr="00F17F6B" w:rsidRDefault="00C56EEF">
      <w:pPr>
        <w:widowControl w:val="0"/>
        <w:numPr>
          <w:ilvl w:val="0"/>
          <w:numId w:val="4"/>
        </w:numPr>
        <w:spacing w:after="0" w:line="240" w:lineRule="auto"/>
        <w:ind w:left="42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OBJETIVO</w:t>
      </w:r>
    </w:p>
    <w:p w14:paraId="4717A440" w14:textId="30B79EA9" w:rsidR="00DB5B60" w:rsidRDefault="00C56EEF">
      <w:pPr>
        <w:widowControl w:val="0"/>
        <w:tabs>
          <w:tab w:val="left" w:pos="1400"/>
        </w:tabs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Orientar el proceso de elección de los/as representantes de los/as servidores/as</w:t>
      </w:r>
      <w:r w:rsidR="00DF0717">
        <w:rPr>
          <w:rFonts w:ascii="Arial" w:hAnsi="Arial" w:cs="Arial"/>
          <w:sz w:val="20"/>
          <w:szCs w:val="20"/>
        </w:rPr>
        <w:t xml:space="preserve">, </w:t>
      </w:r>
      <w:r w:rsidRPr="00F17F6B">
        <w:rPr>
          <w:rFonts w:ascii="Arial" w:hAnsi="Arial" w:cs="Arial"/>
          <w:sz w:val="20"/>
          <w:szCs w:val="20"/>
        </w:rPr>
        <w:t xml:space="preserve">titular y suplente, que conformarán el Comité de Planificación de la Capacitación (CPC), </w:t>
      </w:r>
      <w:r w:rsidR="00DF0717">
        <w:rPr>
          <w:rFonts w:ascii="Arial" w:hAnsi="Arial" w:cs="Arial"/>
          <w:sz w:val="20"/>
          <w:szCs w:val="20"/>
        </w:rPr>
        <w:t>de la Dirección Regional de Transportes y Comunicaciones de Cajamarca, para el período 2025-2027.</w:t>
      </w:r>
    </w:p>
    <w:p w14:paraId="710503AA" w14:textId="77777777" w:rsidR="00DB5B60" w:rsidRPr="00F17F6B" w:rsidRDefault="00DB5B60">
      <w:pPr>
        <w:widowControl w:val="0"/>
        <w:spacing w:after="0" w:line="240" w:lineRule="auto"/>
        <w:ind w:left="425" w:right="49" w:hanging="360"/>
        <w:jc w:val="both"/>
        <w:rPr>
          <w:rFonts w:ascii="Arial" w:hAnsi="Arial" w:cs="Arial"/>
          <w:b/>
          <w:sz w:val="20"/>
          <w:szCs w:val="20"/>
        </w:rPr>
      </w:pPr>
    </w:p>
    <w:p w14:paraId="686A777B" w14:textId="77777777" w:rsidR="00DB5B60" w:rsidRPr="00F17F6B" w:rsidRDefault="00C56EEF">
      <w:pPr>
        <w:widowControl w:val="0"/>
        <w:numPr>
          <w:ilvl w:val="0"/>
          <w:numId w:val="4"/>
        </w:numPr>
        <w:spacing w:after="0" w:line="240" w:lineRule="auto"/>
        <w:ind w:left="42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FINALIDAD</w:t>
      </w:r>
    </w:p>
    <w:p w14:paraId="5776AB15" w14:textId="7B1631D0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El presente instrumento contiene las disposiciones para la elección de los/as representantes de los/as servidores/as que conformarán el Comité de Planificación de la Capacitación (CPC) </w:t>
      </w:r>
      <w:r w:rsidR="00DA7D0F">
        <w:rPr>
          <w:rFonts w:ascii="Arial" w:hAnsi="Arial" w:cs="Arial"/>
          <w:sz w:val="20"/>
          <w:szCs w:val="20"/>
        </w:rPr>
        <w:t xml:space="preserve">de la Dirección Regional de Transportes y Comunicaciones de Cajamarca, </w:t>
      </w:r>
      <w:r w:rsidRPr="00F17F6B">
        <w:rPr>
          <w:rFonts w:ascii="Arial" w:hAnsi="Arial" w:cs="Arial"/>
          <w:sz w:val="20"/>
          <w:szCs w:val="20"/>
        </w:rPr>
        <w:t>por un periodo de tres años</w:t>
      </w:r>
      <w:r w:rsidR="00791288">
        <w:rPr>
          <w:rFonts w:ascii="Arial" w:hAnsi="Arial" w:cs="Arial"/>
          <w:sz w:val="20"/>
          <w:szCs w:val="20"/>
        </w:rPr>
        <w:t xml:space="preserve"> 2025-2027</w:t>
      </w:r>
      <w:r w:rsidRPr="00F17F6B">
        <w:rPr>
          <w:rFonts w:ascii="Arial" w:hAnsi="Arial" w:cs="Arial"/>
          <w:sz w:val="20"/>
          <w:szCs w:val="20"/>
        </w:rPr>
        <w:t>.</w:t>
      </w:r>
    </w:p>
    <w:p w14:paraId="7E8E3910" w14:textId="77777777" w:rsidR="00DB5B60" w:rsidRPr="00F17F6B" w:rsidRDefault="00DB5B60">
      <w:pPr>
        <w:widowControl w:val="0"/>
        <w:spacing w:after="0" w:line="240" w:lineRule="auto"/>
        <w:ind w:left="425" w:right="49" w:hanging="360"/>
        <w:jc w:val="both"/>
        <w:rPr>
          <w:rFonts w:ascii="Arial" w:hAnsi="Arial" w:cs="Arial"/>
          <w:b/>
          <w:sz w:val="20"/>
          <w:szCs w:val="20"/>
        </w:rPr>
      </w:pPr>
    </w:p>
    <w:p w14:paraId="3130255B" w14:textId="77777777" w:rsidR="00DB5B60" w:rsidRPr="00F17F6B" w:rsidRDefault="00C56EEF">
      <w:pPr>
        <w:widowControl w:val="0"/>
        <w:numPr>
          <w:ilvl w:val="0"/>
          <w:numId w:val="4"/>
        </w:numPr>
        <w:spacing w:after="0" w:line="240" w:lineRule="auto"/>
        <w:ind w:left="42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BASE LEGAL</w:t>
      </w:r>
    </w:p>
    <w:p w14:paraId="1F15E85B" w14:textId="77777777" w:rsidR="00DB5B60" w:rsidRPr="00F17F6B" w:rsidRDefault="00DB5B60">
      <w:pPr>
        <w:widowControl w:val="0"/>
        <w:spacing w:after="0" w:line="240" w:lineRule="auto"/>
        <w:ind w:left="720" w:right="49"/>
        <w:jc w:val="both"/>
        <w:rPr>
          <w:rFonts w:ascii="Arial" w:hAnsi="Arial" w:cs="Arial"/>
          <w:b/>
          <w:sz w:val="20"/>
          <w:szCs w:val="20"/>
        </w:rPr>
      </w:pPr>
    </w:p>
    <w:p w14:paraId="257DA8B1" w14:textId="1AA763CD" w:rsidR="002532BF" w:rsidRDefault="002532BF">
      <w:pPr>
        <w:widowControl w:val="0"/>
        <w:numPr>
          <w:ilvl w:val="1"/>
          <w:numId w:val="4"/>
        </w:numPr>
        <w:spacing w:after="0" w:line="240" w:lineRule="auto"/>
        <w:ind w:left="850" w:right="49" w:hanging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Reglamento de Organización y Funciones de la Dirección Regional de Transporte</w:t>
      </w:r>
      <w:r w:rsidR="00AB23F2">
        <w:rPr>
          <w:rFonts w:ascii="Arial" w:hAnsi="Arial" w:cs="Arial"/>
          <w:sz w:val="20"/>
          <w:szCs w:val="20"/>
        </w:rPr>
        <w:t>s y Comunicaciones de Cajamarca, aprobado mediante Ordenanza Regional Nº 010-2010-GR.CAJ-CR.</w:t>
      </w:r>
    </w:p>
    <w:p w14:paraId="267FABCC" w14:textId="45B7567C" w:rsidR="00DB5B60" w:rsidRPr="00F17F6B" w:rsidRDefault="00C56EEF">
      <w:pPr>
        <w:widowControl w:val="0"/>
        <w:numPr>
          <w:ilvl w:val="1"/>
          <w:numId w:val="4"/>
        </w:numPr>
        <w:spacing w:after="0" w:line="240" w:lineRule="auto"/>
        <w:ind w:left="850" w:right="49" w:hanging="135"/>
        <w:jc w:val="both"/>
        <w:rPr>
          <w:rFonts w:ascii="Arial" w:hAnsi="Arial" w:cs="Arial"/>
          <w:sz w:val="20"/>
          <w:szCs w:val="20"/>
        </w:rPr>
      </w:pPr>
      <w:proofErr w:type="gramStart"/>
      <w:r w:rsidRPr="00F17F6B">
        <w:rPr>
          <w:rFonts w:ascii="Arial" w:hAnsi="Arial" w:cs="Arial"/>
          <w:sz w:val="20"/>
          <w:szCs w:val="20"/>
        </w:rPr>
        <w:t xml:space="preserve">Ley </w:t>
      </w:r>
      <w:r w:rsidR="005B4290" w:rsidRPr="00F17F6B">
        <w:rPr>
          <w:rFonts w:ascii="Arial" w:hAnsi="Arial" w:cs="Arial"/>
          <w:sz w:val="20"/>
          <w:szCs w:val="20"/>
        </w:rPr>
        <w:t>N.º</w:t>
      </w:r>
      <w:proofErr w:type="gramEnd"/>
      <w:r w:rsidRPr="00F17F6B">
        <w:rPr>
          <w:rFonts w:ascii="Arial" w:hAnsi="Arial" w:cs="Arial"/>
          <w:sz w:val="20"/>
          <w:szCs w:val="20"/>
        </w:rPr>
        <w:t xml:space="preserve"> 30057, Ley del Servicio Civil.</w:t>
      </w:r>
    </w:p>
    <w:p w14:paraId="0AEE888E" w14:textId="767A150E" w:rsidR="00DB5B60" w:rsidRPr="00F17F6B" w:rsidRDefault="00C56EEF">
      <w:pPr>
        <w:widowControl w:val="0"/>
        <w:numPr>
          <w:ilvl w:val="1"/>
          <w:numId w:val="4"/>
        </w:numPr>
        <w:spacing w:after="0" w:line="240" w:lineRule="auto"/>
        <w:ind w:left="850" w:right="49" w:hanging="135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Decreto Supremo </w:t>
      </w:r>
      <w:r w:rsidR="005B4290" w:rsidRPr="00F17F6B">
        <w:rPr>
          <w:rFonts w:ascii="Arial" w:hAnsi="Arial" w:cs="Arial"/>
          <w:sz w:val="20"/>
          <w:szCs w:val="20"/>
        </w:rPr>
        <w:t>N.º</w:t>
      </w:r>
      <w:r w:rsidRPr="00F17F6B">
        <w:rPr>
          <w:rFonts w:ascii="Arial" w:hAnsi="Arial" w:cs="Arial"/>
          <w:sz w:val="20"/>
          <w:szCs w:val="20"/>
        </w:rPr>
        <w:t xml:space="preserve"> 040-2014-PCM, que aprueba Reglamento General de la Ley N</w:t>
      </w:r>
      <w:r w:rsidR="005B4290" w:rsidRPr="00F17F6B">
        <w:rPr>
          <w:rFonts w:ascii="Arial" w:hAnsi="Arial" w:cs="Arial"/>
          <w:sz w:val="20"/>
          <w:szCs w:val="20"/>
        </w:rPr>
        <w:t>.</w:t>
      </w:r>
      <w:r w:rsidRPr="00F17F6B">
        <w:rPr>
          <w:rFonts w:ascii="Arial" w:hAnsi="Arial" w:cs="Arial"/>
          <w:sz w:val="20"/>
          <w:szCs w:val="20"/>
        </w:rPr>
        <w:t>º 30057, Ley del Servicio Civil, y modificatorias.</w:t>
      </w:r>
    </w:p>
    <w:p w14:paraId="7BF96216" w14:textId="5EBF826E" w:rsidR="00DB5B60" w:rsidRDefault="00C56EEF">
      <w:pPr>
        <w:widowControl w:val="0"/>
        <w:numPr>
          <w:ilvl w:val="1"/>
          <w:numId w:val="4"/>
        </w:numPr>
        <w:spacing w:after="0" w:line="240" w:lineRule="auto"/>
        <w:ind w:left="850" w:right="49" w:hanging="135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Resolución de Presidencia Ejecutiva </w:t>
      </w:r>
      <w:r w:rsidR="005B4290" w:rsidRPr="00F17F6B">
        <w:rPr>
          <w:rFonts w:ascii="Arial" w:hAnsi="Arial" w:cs="Arial"/>
          <w:sz w:val="20"/>
          <w:szCs w:val="20"/>
        </w:rPr>
        <w:t>N.º</w:t>
      </w:r>
      <w:r w:rsidRPr="00F17F6B">
        <w:rPr>
          <w:rFonts w:ascii="Arial" w:hAnsi="Arial" w:cs="Arial"/>
          <w:sz w:val="20"/>
          <w:szCs w:val="20"/>
        </w:rPr>
        <w:t xml:space="preserve"> 141-2016-SERVIR-PE, que aprueba la Directiva “Normas para la gestión del proceso de capacitación en las entidades públicas”.</w:t>
      </w:r>
    </w:p>
    <w:p w14:paraId="130A9070" w14:textId="1233A227" w:rsidR="007E1F80" w:rsidRPr="00D45BEA" w:rsidRDefault="007E1F80" w:rsidP="004F3DB6">
      <w:pPr>
        <w:widowControl w:val="0"/>
        <w:numPr>
          <w:ilvl w:val="1"/>
          <w:numId w:val="4"/>
        </w:numPr>
        <w:spacing w:after="0" w:line="240" w:lineRule="auto"/>
        <w:ind w:left="850" w:right="49" w:hanging="135"/>
        <w:jc w:val="both"/>
        <w:rPr>
          <w:rFonts w:ascii="Arial" w:hAnsi="Arial" w:cs="Arial"/>
          <w:sz w:val="20"/>
          <w:szCs w:val="20"/>
        </w:rPr>
      </w:pPr>
      <w:r w:rsidRPr="00D45BEA">
        <w:rPr>
          <w:rFonts w:ascii="Arial" w:hAnsi="Arial" w:cs="Arial"/>
          <w:sz w:val="20"/>
          <w:szCs w:val="20"/>
        </w:rPr>
        <w:t xml:space="preserve">Resolución Directoral Regional Sectorial Nº 102-2023-GR.CAJ/DRTC, que resuelve conformar el Comité Electoral encargado de conducir el proceso para la elección del representante de los servidores titular y </w:t>
      </w:r>
      <w:r w:rsidR="00141DAE">
        <w:rPr>
          <w:rFonts w:ascii="Arial" w:hAnsi="Arial" w:cs="Arial"/>
          <w:sz w:val="20"/>
          <w:szCs w:val="20"/>
        </w:rPr>
        <w:t xml:space="preserve">suplente </w:t>
      </w:r>
      <w:r w:rsidRPr="00D45BEA">
        <w:rPr>
          <w:rFonts w:ascii="Arial" w:hAnsi="Arial" w:cs="Arial"/>
          <w:sz w:val="20"/>
          <w:szCs w:val="20"/>
        </w:rPr>
        <w:t>que integran el Comité de la Planificación de la Capacitación para el periodo 202</w:t>
      </w:r>
      <w:r w:rsidR="00141DAE">
        <w:rPr>
          <w:rFonts w:ascii="Arial" w:hAnsi="Arial" w:cs="Arial"/>
          <w:sz w:val="20"/>
          <w:szCs w:val="20"/>
        </w:rPr>
        <w:t>5</w:t>
      </w:r>
      <w:r w:rsidRPr="00D45BEA">
        <w:rPr>
          <w:rFonts w:ascii="Arial" w:hAnsi="Arial" w:cs="Arial"/>
          <w:sz w:val="20"/>
          <w:szCs w:val="20"/>
        </w:rPr>
        <w:t xml:space="preserve"> – 202</w:t>
      </w:r>
      <w:r w:rsidR="00141DAE">
        <w:rPr>
          <w:rFonts w:ascii="Arial" w:hAnsi="Arial" w:cs="Arial"/>
          <w:sz w:val="20"/>
          <w:szCs w:val="20"/>
        </w:rPr>
        <w:t>7</w:t>
      </w:r>
      <w:r w:rsidRPr="00D45BEA">
        <w:rPr>
          <w:rFonts w:ascii="Arial" w:hAnsi="Arial" w:cs="Arial"/>
          <w:sz w:val="20"/>
          <w:szCs w:val="20"/>
        </w:rPr>
        <w:t xml:space="preserve"> de</w:t>
      </w:r>
      <w:r w:rsidR="00141DAE">
        <w:rPr>
          <w:rFonts w:ascii="Arial" w:hAnsi="Arial" w:cs="Arial"/>
          <w:sz w:val="20"/>
          <w:szCs w:val="20"/>
        </w:rPr>
        <w:t xml:space="preserve"> la Dirección Regional de Transportes y Comunicaciones de Cajamarca</w:t>
      </w:r>
      <w:r w:rsidR="000C5A7C">
        <w:rPr>
          <w:rFonts w:ascii="Arial" w:hAnsi="Arial" w:cs="Arial"/>
          <w:sz w:val="20"/>
          <w:szCs w:val="20"/>
        </w:rPr>
        <w:t>.</w:t>
      </w:r>
    </w:p>
    <w:p w14:paraId="23302165" w14:textId="1C8632C0" w:rsidR="007E1F80" w:rsidRPr="00F17F6B" w:rsidRDefault="007E1F80" w:rsidP="00D16D62">
      <w:pPr>
        <w:widowControl w:val="0"/>
        <w:spacing w:after="0" w:line="240" w:lineRule="auto"/>
        <w:ind w:left="715" w:right="49"/>
        <w:jc w:val="both"/>
        <w:rPr>
          <w:rFonts w:ascii="Arial" w:hAnsi="Arial" w:cs="Arial"/>
          <w:sz w:val="20"/>
          <w:szCs w:val="20"/>
        </w:rPr>
      </w:pPr>
    </w:p>
    <w:p w14:paraId="2934D02B" w14:textId="77777777" w:rsidR="00DB5B60" w:rsidRPr="00F17F6B" w:rsidRDefault="00DB5B60">
      <w:pPr>
        <w:widowControl w:val="0"/>
        <w:spacing w:after="0" w:line="240" w:lineRule="auto"/>
        <w:ind w:left="425" w:right="49" w:hanging="360"/>
        <w:jc w:val="both"/>
        <w:rPr>
          <w:rFonts w:ascii="Arial" w:hAnsi="Arial" w:cs="Arial"/>
          <w:sz w:val="20"/>
          <w:szCs w:val="20"/>
        </w:rPr>
      </w:pPr>
    </w:p>
    <w:p w14:paraId="6A22C3EE" w14:textId="77777777" w:rsidR="00DB5B60" w:rsidRPr="00F17F6B" w:rsidRDefault="00C56EEF">
      <w:pPr>
        <w:widowControl w:val="0"/>
        <w:numPr>
          <w:ilvl w:val="0"/>
          <w:numId w:val="4"/>
        </w:numPr>
        <w:spacing w:after="0" w:line="240" w:lineRule="auto"/>
        <w:ind w:left="42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PROCEDIMIENTO</w:t>
      </w:r>
    </w:p>
    <w:p w14:paraId="52C37826" w14:textId="77777777" w:rsidR="00DB5B60" w:rsidRPr="00F17F6B" w:rsidRDefault="00DB5B60">
      <w:pPr>
        <w:widowControl w:val="0"/>
        <w:spacing w:after="0" w:line="240" w:lineRule="auto"/>
        <w:ind w:left="720" w:right="49"/>
        <w:jc w:val="both"/>
        <w:rPr>
          <w:rFonts w:ascii="Arial" w:hAnsi="Arial" w:cs="Arial"/>
          <w:b/>
          <w:sz w:val="20"/>
          <w:szCs w:val="20"/>
        </w:rPr>
      </w:pPr>
    </w:p>
    <w:p w14:paraId="2FE518DB" w14:textId="77777777" w:rsidR="00DB5B60" w:rsidRPr="00F17F6B" w:rsidRDefault="00C56EEF">
      <w:pPr>
        <w:widowControl w:val="0"/>
        <w:numPr>
          <w:ilvl w:val="1"/>
          <w:numId w:val="4"/>
        </w:numPr>
        <w:spacing w:after="0" w:line="240" w:lineRule="auto"/>
        <w:ind w:left="1133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ETAPA DE PREPARACIÓN</w:t>
      </w:r>
    </w:p>
    <w:p w14:paraId="02F7553D" w14:textId="77777777" w:rsidR="00DB5B60" w:rsidRPr="00F17F6B" w:rsidRDefault="00DB5B60">
      <w:pPr>
        <w:widowControl w:val="0"/>
        <w:spacing w:after="0" w:line="240" w:lineRule="auto"/>
        <w:ind w:left="2160" w:right="49"/>
        <w:jc w:val="both"/>
        <w:rPr>
          <w:rFonts w:ascii="Arial" w:hAnsi="Arial" w:cs="Arial"/>
          <w:b/>
          <w:sz w:val="20"/>
          <w:szCs w:val="20"/>
        </w:rPr>
      </w:pPr>
    </w:p>
    <w:p w14:paraId="658DCA2B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De los/as candidatos a elegir</w:t>
      </w:r>
    </w:p>
    <w:p w14:paraId="0B91B8A1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7064BD45" w14:textId="5D171518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Se elegirá a un/a representante titular y un/a suplente de los/as servidores/as civiles para integrar el Comité de Planificaci</w:t>
      </w:r>
      <w:r w:rsidR="00905245">
        <w:rPr>
          <w:rFonts w:ascii="Arial" w:hAnsi="Arial" w:cs="Arial"/>
          <w:sz w:val="20"/>
          <w:szCs w:val="20"/>
        </w:rPr>
        <w:t xml:space="preserve">ón de la Capacitación (CPC) de </w:t>
      </w:r>
      <w:r w:rsidR="00905245">
        <w:rPr>
          <w:rFonts w:ascii="Arial" w:eastAsia="Arial" w:hAnsi="Arial" w:cs="Arial"/>
          <w:sz w:val="20"/>
          <w:szCs w:val="20"/>
        </w:rPr>
        <w:t>la Dirección Regional de Transportes y Comunicaciones de Cajamarca</w:t>
      </w:r>
      <w:r w:rsidRPr="00F17F6B">
        <w:rPr>
          <w:rFonts w:ascii="Arial" w:hAnsi="Arial" w:cs="Arial"/>
          <w:sz w:val="20"/>
          <w:szCs w:val="20"/>
        </w:rPr>
        <w:t xml:space="preserve">, correspondiente al período de tres años </w:t>
      </w:r>
      <w:r w:rsidR="00BD6B41" w:rsidRPr="00F17F6B">
        <w:rPr>
          <w:rFonts w:ascii="Arial" w:hAnsi="Arial" w:cs="Arial"/>
          <w:b/>
          <w:color w:val="0000FF"/>
          <w:sz w:val="20"/>
          <w:szCs w:val="20"/>
        </w:rPr>
        <w:t>202</w:t>
      </w:r>
      <w:r w:rsidR="006C57B0">
        <w:rPr>
          <w:rFonts w:ascii="Arial" w:hAnsi="Arial" w:cs="Arial"/>
          <w:b/>
          <w:color w:val="0000FF"/>
          <w:sz w:val="20"/>
          <w:szCs w:val="20"/>
        </w:rPr>
        <w:t>5</w:t>
      </w:r>
      <w:r w:rsidR="00BD6B41" w:rsidRPr="00F17F6B">
        <w:rPr>
          <w:rFonts w:ascii="Arial" w:hAnsi="Arial" w:cs="Arial"/>
          <w:b/>
          <w:color w:val="0000FF"/>
          <w:sz w:val="20"/>
          <w:szCs w:val="20"/>
        </w:rPr>
        <w:t>-202</w:t>
      </w:r>
      <w:r w:rsidR="006C57B0">
        <w:rPr>
          <w:rFonts w:ascii="Arial" w:hAnsi="Arial" w:cs="Arial"/>
          <w:b/>
          <w:color w:val="0000FF"/>
          <w:sz w:val="20"/>
          <w:szCs w:val="20"/>
        </w:rPr>
        <w:t>7</w:t>
      </w:r>
      <w:r w:rsidRPr="00F17F6B">
        <w:rPr>
          <w:rFonts w:ascii="Arial" w:hAnsi="Arial" w:cs="Arial"/>
          <w:sz w:val="20"/>
          <w:szCs w:val="20"/>
        </w:rPr>
        <w:t>.</w:t>
      </w:r>
    </w:p>
    <w:p w14:paraId="63BDF687" w14:textId="77777777" w:rsidR="00DB5B60" w:rsidRPr="00F17F6B" w:rsidRDefault="00DB5B60">
      <w:pPr>
        <w:widowControl w:val="0"/>
        <w:spacing w:after="0" w:line="240" w:lineRule="auto"/>
        <w:ind w:left="1275" w:right="49" w:hanging="360"/>
        <w:jc w:val="both"/>
        <w:rPr>
          <w:rFonts w:ascii="Arial" w:hAnsi="Arial" w:cs="Arial"/>
          <w:sz w:val="20"/>
          <w:szCs w:val="20"/>
        </w:rPr>
      </w:pPr>
    </w:p>
    <w:p w14:paraId="09A779A1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Requisitos para ser candidato/a</w:t>
      </w:r>
    </w:p>
    <w:p w14:paraId="78F1CE22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6F7DD47A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Los requisitos para ser candidato/a representante de los/as servidores/as en el Comité de Planificación de la Capacitación son los siguientes: </w:t>
      </w:r>
    </w:p>
    <w:p w14:paraId="494D3C56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33109E5D" w14:textId="77777777" w:rsidR="00DB5B60" w:rsidRPr="00F17F6B" w:rsidRDefault="00C56EEF">
      <w:pPr>
        <w:widowControl w:val="0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pertenecer a la Oficina de Recursos Humanos.</w:t>
      </w:r>
    </w:p>
    <w:p w14:paraId="1F981793" w14:textId="77777777" w:rsidR="00DB5B60" w:rsidRPr="00F17F6B" w:rsidRDefault="00C56EEF">
      <w:pPr>
        <w:widowControl w:val="0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haber sido sancionado con suspensión mayor de tres (3) meses o destitución dentro del último año al momento de la votación.</w:t>
      </w:r>
    </w:p>
    <w:p w14:paraId="28CD2850" w14:textId="77777777" w:rsidR="00DB5B60" w:rsidRPr="00F17F6B" w:rsidRDefault="00C56EEF">
      <w:pPr>
        <w:widowControl w:val="0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encontrarse con suspensión durante la etapa de recepción de propuesta de candidatos/as.</w:t>
      </w:r>
    </w:p>
    <w:p w14:paraId="61904A98" w14:textId="77777777" w:rsidR="00DB5B60" w:rsidRPr="00F17F6B" w:rsidRDefault="00C56EEF">
      <w:pPr>
        <w:widowControl w:val="0"/>
        <w:tabs>
          <w:tab w:val="left" w:pos="1837"/>
        </w:tabs>
        <w:spacing w:after="0" w:line="240" w:lineRule="auto"/>
        <w:ind w:left="42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ab/>
      </w:r>
    </w:p>
    <w:p w14:paraId="778A98A2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Del procedimiento para presentación de candidaturas</w:t>
      </w:r>
    </w:p>
    <w:p w14:paraId="1B0E82E1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16BFA751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La Oficina de Recursos Humanos (ORH), mediante correo electrónico u otro documento, comunica a los/as servidores/as civiles el inicio del proceso de elección de los/as representantes de los/as servidores/as civiles ante el Comité de Planificación de la </w:t>
      </w:r>
      <w:r w:rsidRPr="00F17F6B">
        <w:rPr>
          <w:rFonts w:ascii="Arial" w:hAnsi="Arial" w:cs="Arial"/>
          <w:sz w:val="20"/>
          <w:szCs w:val="20"/>
        </w:rPr>
        <w:lastRenderedPageBreak/>
        <w:t>Capacitación (CPC). Para tal fin, difunde qué es el CPC, sus funciones, sus miembros</w:t>
      </w:r>
      <w:r w:rsidRPr="00F17F6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17F6B">
        <w:rPr>
          <w:rFonts w:ascii="Arial" w:hAnsi="Arial" w:cs="Arial"/>
          <w:sz w:val="20"/>
          <w:szCs w:val="20"/>
        </w:rPr>
        <w:t>, la finalidad de este proceso de elección, el cronograma, el presente documento (bases de elección), e invita a la presentación de candidaturas resaltando los requisitos, el plazo y el correo electrónico u horario de presentación en la ORH.</w:t>
      </w:r>
    </w:p>
    <w:p w14:paraId="51827D08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16037500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Los/as servidores/as que se postulen para ser candidatos/as deberán presentar a la Oficina de Recursos Humanos, dentro del plazo establecido para tal fin, el </w:t>
      </w:r>
      <w:r w:rsidRPr="00F17F6B">
        <w:rPr>
          <w:rFonts w:ascii="Arial" w:hAnsi="Arial" w:cs="Arial"/>
          <w:b/>
          <w:sz w:val="20"/>
          <w:szCs w:val="20"/>
        </w:rPr>
        <w:t>Anexo 1:</w:t>
      </w:r>
      <w:r w:rsidRPr="00F17F6B">
        <w:rPr>
          <w:rFonts w:ascii="Arial" w:hAnsi="Arial" w:cs="Arial"/>
          <w:sz w:val="20"/>
          <w:szCs w:val="20"/>
        </w:rPr>
        <w:t xml:space="preserve"> Declaración Jurada, en el que manifestará que cumple con los requisitos señalados en el numeral 4.1.2. del presente documento. Asimismo, los/as candidatos pueden presentar información adicional que los destaque para ser difundida por la ORH en el momento de presentar las candidaturas aptas.</w:t>
      </w:r>
    </w:p>
    <w:p w14:paraId="1DAC335B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723ADFEE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Con las propuestas presentadas, la Oficina de Recursos Humanos realiza las siguientes acciones: (i) verifica que los/as candidatos/as cumplan con los requisitos, (ii) informa al servidor/a candidato/a el cumplimiento o no de los requisitos, (iii) elabora la lista que contenga la totalidad de los/as candidatos/as aptos/as con sus datos.</w:t>
      </w:r>
    </w:p>
    <w:p w14:paraId="57AD9E4D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A9EDF18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Requisitos para ser elector/a</w:t>
      </w:r>
    </w:p>
    <w:p w14:paraId="7BE15D81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0FCD0A23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Tienen derecho a elegir los/as servidores/as civiles de los distintos regímenes laborales que cuenta la entidad, siempre que se encuentren en el ejercicio de la función al momento de realizarse el sufragio (No podrán ser electores/as los/as servidores/as que se encuentren haciendo uso de vacaciones, descanso médico y /o licencias).</w:t>
      </w:r>
    </w:p>
    <w:p w14:paraId="480AA653" w14:textId="77777777" w:rsidR="00DB5B60" w:rsidRPr="00F17F6B" w:rsidRDefault="00DB5B60">
      <w:pPr>
        <w:widowControl w:val="0"/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</w:p>
    <w:p w14:paraId="5B9B8E2D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79AA2DE2" w14:textId="77777777" w:rsidR="00DB5B60" w:rsidRPr="00F17F6B" w:rsidRDefault="00C56EEF">
      <w:pPr>
        <w:widowControl w:val="0"/>
        <w:numPr>
          <w:ilvl w:val="1"/>
          <w:numId w:val="4"/>
        </w:numPr>
        <w:spacing w:after="0" w:line="240" w:lineRule="auto"/>
        <w:ind w:left="1133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ETAPA DEL SUFRAGIO</w:t>
      </w:r>
    </w:p>
    <w:p w14:paraId="10AF39A1" w14:textId="77777777" w:rsidR="00DB5B60" w:rsidRPr="00F17F6B" w:rsidRDefault="00DB5B60">
      <w:pPr>
        <w:widowControl w:val="0"/>
        <w:spacing w:after="0" w:line="240" w:lineRule="auto"/>
        <w:ind w:left="1440" w:right="49"/>
        <w:jc w:val="both"/>
        <w:rPr>
          <w:rFonts w:ascii="Arial" w:hAnsi="Arial" w:cs="Arial"/>
          <w:b/>
          <w:sz w:val="20"/>
          <w:szCs w:val="20"/>
        </w:rPr>
      </w:pPr>
    </w:p>
    <w:p w14:paraId="2D429926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De la preparación del día de sufragio</w:t>
      </w:r>
    </w:p>
    <w:p w14:paraId="6EFA2177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0CE2CA32" w14:textId="6B229A04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Una vez se cuente con los/as candidatos/as aptos/as, la Oficina de Recursos </w:t>
      </w:r>
      <w:r w:rsidR="00BD6B41" w:rsidRPr="00F17F6B">
        <w:rPr>
          <w:rFonts w:ascii="Arial" w:hAnsi="Arial" w:cs="Arial"/>
          <w:sz w:val="20"/>
          <w:szCs w:val="20"/>
        </w:rPr>
        <w:t>Humanos difunde</w:t>
      </w:r>
      <w:r w:rsidRPr="00F17F6B">
        <w:rPr>
          <w:rFonts w:ascii="Arial" w:hAnsi="Arial" w:cs="Arial"/>
          <w:sz w:val="20"/>
          <w:szCs w:val="20"/>
        </w:rPr>
        <w:t xml:space="preserve"> a los/as servidores/as civiles de la entidad, a través de un comunicado ya sea por correo electrónico o en los murales de la entidad, la lista final de candidatos/as, así como la fecha, horario y modalidad de sufragio. Para tal fin se solicitará a los órganos y unidades orgánicas el respectivo apoyo de difusión entre todos/as los/as servidores/as de la institución.</w:t>
      </w:r>
    </w:p>
    <w:p w14:paraId="73738C4B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32DA18ED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La ORH podrá realizar difusión de contenidos que den a conocer al elector/a la importancia del Comité de Planificación de la Capacitación, el rol de los/as representantes a fin de que en el momento de sufragio los/las electores/as tengan conocimiento de los/las candidatos/as y del CPC.</w:t>
      </w:r>
    </w:p>
    <w:p w14:paraId="73FB035A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7FBC89EE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Los/as servidores/as realizarán la votación correspondiente a fin de elegir a sus representantes para el Comité de Planificación de la Capacitación.</w:t>
      </w:r>
    </w:p>
    <w:p w14:paraId="7F046193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662036D1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El procedimiento del sufragio se realizará de manera presencial o virtual, para ello la ORH garantiza que los/as servidores/as electores/as puedan acceder a un ambiente (físico o virtual) en el cual se llevará el proceso de sufragio. En caso se hubiera implementado el proceso en forma virtual, la entidad puede brindar en la entidad accesos a una computadora con conexión de internet. </w:t>
      </w:r>
    </w:p>
    <w:p w14:paraId="7CE3D7D9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4BDC9D90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F17F6B">
        <w:rPr>
          <w:rFonts w:ascii="Arial" w:hAnsi="Arial" w:cs="Arial"/>
          <w:b/>
          <w:color w:val="0000FF"/>
          <w:sz w:val="20"/>
          <w:szCs w:val="20"/>
        </w:rPr>
        <w:t>Modalidad de elección virtual de los/as representantes de los/as servidores/as ante el Comité de Planificación de la Capacitación</w:t>
      </w:r>
    </w:p>
    <w:p w14:paraId="69956F5B" w14:textId="77777777" w:rsidR="00DB5B60" w:rsidRPr="00F17F6B" w:rsidRDefault="00DB5B60">
      <w:pPr>
        <w:widowControl w:val="0"/>
        <w:spacing w:after="0" w:line="240" w:lineRule="auto"/>
        <w:ind w:left="2160" w:right="49" w:hanging="1734"/>
        <w:jc w:val="both"/>
        <w:rPr>
          <w:rFonts w:ascii="Arial" w:hAnsi="Arial" w:cs="Arial"/>
          <w:sz w:val="20"/>
          <w:szCs w:val="20"/>
        </w:rPr>
      </w:pPr>
    </w:p>
    <w:p w14:paraId="24DDF24B" w14:textId="77777777" w:rsidR="00DB5B60" w:rsidRPr="00F17F6B" w:rsidRDefault="00C56EEF">
      <w:pPr>
        <w:widowControl w:val="0"/>
        <w:spacing w:after="0" w:line="240" w:lineRule="auto"/>
        <w:ind w:left="2160" w:right="49" w:hanging="1734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Sobre el procedimiento de elección virtual:</w:t>
      </w:r>
    </w:p>
    <w:p w14:paraId="71A4E0DD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El acto de elección se realizará mediante voto virtual.</w:t>
      </w:r>
    </w:p>
    <w:p w14:paraId="5D537246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Los/las servidores/as ingresarán al enlace web que será remitido por la Oficina de Recursos Humanos, según al segmento que corresponda.</w:t>
      </w:r>
    </w:p>
    <w:p w14:paraId="6553C829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Para realizar la votación, los/as servidores/as deberán ingresar con su correo electrónico institucional, y marcar su voto por el/la candidata/a de su preferencia o por la opción “VOTO EN BLANCO”.</w:t>
      </w:r>
    </w:p>
    <w:p w14:paraId="5A32B9D7" w14:textId="7BCCE574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El sufragio en el caso del voto electrónico será a partir de las </w:t>
      </w:r>
      <w:r w:rsidRPr="00F17F6B">
        <w:rPr>
          <w:rFonts w:ascii="Arial" w:hAnsi="Arial" w:cs="Arial"/>
          <w:color w:val="0000FF"/>
          <w:sz w:val="20"/>
          <w:szCs w:val="20"/>
        </w:rPr>
        <w:t>08:00</w:t>
      </w:r>
      <w:r w:rsidRPr="00F17F6B">
        <w:rPr>
          <w:rFonts w:ascii="Arial" w:hAnsi="Arial" w:cs="Arial"/>
          <w:sz w:val="20"/>
          <w:szCs w:val="20"/>
        </w:rPr>
        <w:t xml:space="preserve"> horas hasta las </w:t>
      </w:r>
      <w:r w:rsidRPr="00F17F6B">
        <w:rPr>
          <w:rFonts w:ascii="Arial" w:hAnsi="Arial" w:cs="Arial"/>
          <w:color w:val="0000FF"/>
          <w:sz w:val="20"/>
          <w:szCs w:val="20"/>
        </w:rPr>
        <w:t>1</w:t>
      </w:r>
      <w:r w:rsidR="003D7017">
        <w:rPr>
          <w:rFonts w:ascii="Arial" w:hAnsi="Arial" w:cs="Arial"/>
          <w:color w:val="0000FF"/>
          <w:sz w:val="20"/>
          <w:szCs w:val="20"/>
        </w:rPr>
        <w:t>7</w:t>
      </w:r>
      <w:r w:rsidRPr="00F17F6B">
        <w:rPr>
          <w:rFonts w:ascii="Arial" w:hAnsi="Arial" w:cs="Arial"/>
          <w:color w:val="0000FF"/>
          <w:sz w:val="20"/>
          <w:szCs w:val="20"/>
        </w:rPr>
        <w:t>:00</w:t>
      </w:r>
      <w:r w:rsidRPr="00F17F6B">
        <w:rPr>
          <w:rFonts w:ascii="Arial" w:hAnsi="Arial" w:cs="Arial"/>
          <w:sz w:val="20"/>
          <w:szCs w:val="20"/>
        </w:rPr>
        <w:t xml:space="preserve"> horas del día programado.</w:t>
      </w:r>
    </w:p>
    <w:p w14:paraId="67104AFD" w14:textId="77777777" w:rsidR="00DB5B60" w:rsidRDefault="00DB5B60">
      <w:pPr>
        <w:widowControl w:val="0"/>
        <w:spacing w:after="0" w:line="240" w:lineRule="auto"/>
        <w:ind w:left="2160" w:right="49"/>
        <w:jc w:val="both"/>
        <w:rPr>
          <w:rFonts w:ascii="Arial" w:hAnsi="Arial" w:cs="Arial"/>
          <w:b/>
          <w:sz w:val="20"/>
          <w:szCs w:val="20"/>
        </w:rPr>
      </w:pPr>
    </w:p>
    <w:p w14:paraId="7719BC99" w14:textId="77777777" w:rsidR="00DB5B60" w:rsidRPr="00F17F6B" w:rsidRDefault="00C56EEF">
      <w:pPr>
        <w:widowControl w:val="0"/>
        <w:numPr>
          <w:ilvl w:val="2"/>
          <w:numId w:val="4"/>
        </w:numPr>
        <w:spacing w:after="0" w:line="240" w:lineRule="auto"/>
        <w:ind w:left="1275" w:right="49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F17F6B">
        <w:rPr>
          <w:rFonts w:ascii="Arial" w:hAnsi="Arial" w:cs="Arial"/>
          <w:b/>
          <w:color w:val="0000FF"/>
          <w:sz w:val="20"/>
          <w:szCs w:val="20"/>
        </w:rPr>
        <w:t>Modalidad de elección presencial de los/as representantes de los/as servidores/as ante el Comité de Planificación de la Capacitación</w:t>
      </w:r>
    </w:p>
    <w:p w14:paraId="316540FB" w14:textId="77777777" w:rsidR="00DB5B60" w:rsidRPr="00F17F6B" w:rsidRDefault="00DB5B60">
      <w:pPr>
        <w:widowControl w:val="0"/>
        <w:spacing w:after="0" w:line="240" w:lineRule="auto"/>
        <w:ind w:left="2160" w:right="49" w:hanging="1734"/>
        <w:jc w:val="both"/>
        <w:rPr>
          <w:rFonts w:ascii="Arial" w:hAnsi="Arial" w:cs="Arial"/>
          <w:sz w:val="20"/>
          <w:szCs w:val="20"/>
        </w:rPr>
      </w:pPr>
    </w:p>
    <w:p w14:paraId="147A995B" w14:textId="77777777" w:rsidR="00DB5B60" w:rsidRPr="00F17F6B" w:rsidRDefault="00C56EEF">
      <w:pPr>
        <w:widowControl w:val="0"/>
        <w:spacing w:after="0" w:line="240" w:lineRule="auto"/>
        <w:ind w:left="2160" w:right="49" w:hanging="1734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Sobre el procedimiento de elección presencial:</w:t>
      </w:r>
    </w:p>
    <w:p w14:paraId="3E59E611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El acto de elección se realizará mediante voto presencial.</w:t>
      </w:r>
    </w:p>
    <w:p w14:paraId="19DBE1E3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Los/las servidores/as deberán marcar en la cartilla que se les facilite, con un aspa (X) o cruz (+) sobre el casillero que le corresponda a su candidatura de preferencia. La cartilla con su voto deberá ser depositada en el ánfora que estará en custodia de la Oficina de Recursos Humanos.</w:t>
      </w:r>
    </w:p>
    <w:p w14:paraId="23756E6D" w14:textId="77777777" w:rsidR="00DB5B60" w:rsidRPr="00F17F6B" w:rsidRDefault="00C56EEF">
      <w:pPr>
        <w:widowControl w:val="0"/>
        <w:numPr>
          <w:ilvl w:val="0"/>
          <w:numId w:val="6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El sufragio en el caso del voto presencial será a partir de las </w:t>
      </w:r>
      <w:r w:rsidRPr="00F17F6B">
        <w:rPr>
          <w:rFonts w:ascii="Arial" w:hAnsi="Arial" w:cs="Arial"/>
          <w:color w:val="0000FF"/>
          <w:sz w:val="20"/>
          <w:szCs w:val="20"/>
        </w:rPr>
        <w:t>08:00</w:t>
      </w:r>
      <w:r w:rsidRPr="00F17F6B">
        <w:rPr>
          <w:rFonts w:ascii="Arial" w:hAnsi="Arial" w:cs="Arial"/>
          <w:sz w:val="20"/>
          <w:szCs w:val="20"/>
        </w:rPr>
        <w:t xml:space="preserve"> horas hasta las </w:t>
      </w:r>
      <w:r w:rsidRPr="00F17F6B">
        <w:rPr>
          <w:rFonts w:ascii="Arial" w:hAnsi="Arial" w:cs="Arial"/>
          <w:color w:val="0000FF"/>
          <w:sz w:val="20"/>
          <w:szCs w:val="20"/>
        </w:rPr>
        <w:t>17:00</w:t>
      </w:r>
      <w:r w:rsidRPr="00F17F6B">
        <w:rPr>
          <w:rFonts w:ascii="Arial" w:hAnsi="Arial" w:cs="Arial"/>
          <w:sz w:val="20"/>
          <w:szCs w:val="20"/>
        </w:rPr>
        <w:t xml:space="preserve"> horas del día programado.</w:t>
      </w:r>
    </w:p>
    <w:p w14:paraId="6B19FE79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5F444E9B" w14:textId="77777777" w:rsidR="00DB5B60" w:rsidRPr="00F17F6B" w:rsidRDefault="00DB5B60">
      <w:pPr>
        <w:widowControl w:val="0"/>
        <w:spacing w:after="0" w:line="240" w:lineRule="auto"/>
        <w:ind w:left="1133" w:right="49" w:hanging="360"/>
        <w:jc w:val="both"/>
        <w:rPr>
          <w:rFonts w:ascii="Arial" w:hAnsi="Arial" w:cs="Arial"/>
          <w:b/>
          <w:sz w:val="20"/>
          <w:szCs w:val="20"/>
        </w:rPr>
      </w:pPr>
    </w:p>
    <w:p w14:paraId="5A888AD1" w14:textId="77777777" w:rsidR="00DB5B60" w:rsidRPr="00F17F6B" w:rsidRDefault="00C56EEF">
      <w:pPr>
        <w:widowControl w:val="0"/>
        <w:numPr>
          <w:ilvl w:val="1"/>
          <w:numId w:val="4"/>
        </w:numPr>
        <w:spacing w:after="0" w:line="240" w:lineRule="auto"/>
        <w:ind w:left="1133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ETAPA FINAL</w:t>
      </w:r>
    </w:p>
    <w:p w14:paraId="43424D17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1944B0A" w14:textId="13C78234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Culminada la etapa de sufragio, la Oficina de Recursos Humanos procederá a realizar el conteo de los votos emitidos. Luego, elabora el acta respectiva en el cual se determina al/a la representante titular (aquel/aquella que haya alcanzado el primer lugar por mayoría simple) y al/a la suplente (aquel/la que ocupe el segundo lugar en la votación). Ello de acuerdo a lo establecido en el literal a) del numeral 6.4.1.1. de la Directiva “Normas para la gestión del proceso de capacitación en las entidades públicas”, aprobada mediante Resolución de Presidencia Ejecutiva </w:t>
      </w:r>
      <w:r w:rsidR="00BD6B41" w:rsidRPr="00F17F6B">
        <w:rPr>
          <w:rFonts w:ascii="Arial" w:hAnsi="Arial" w:cs="Arial"/>
          <w:sz w:val="20"/>
          <w:szCs w:val="20"/>
        </w:rPr>
        <w:t>N.º</w:t>
      </w:r>
      <w:r w:rsidRPr="00F17F6B">
        <w:rPr>
          <w:rFonts w:ascii="Arial" w:hAnsi="Arial" w:cs="Arial"/>
          <w:sz w:val="20"/>
          <w:szCs w:val="20"/>
        </w:rPr>
        <w:t xml:space="preserve"> 141-2016-SERVIR-PE.  </w:t>
      </w:r>
    </w:p>
    <w:p w14:paraId="110F96C0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1E170E9B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En caso de empate, la ORH decidirá por sorteo entre los que hubieran obtenido igual votación.</w:t>
      </w:r>
    </w:p>
    <w:p w14:paraId="75981564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6679894C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En caso se presente un solo candidato también debe ser electo por mayoría simple de los/as servidores/as que participen. </w:t>
      </w:r>
    </w:p>
    <w:p w14:paraId="5F951F12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76D5D60B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Si al proceso de elección no se presentara algún candidato o ninguno obtuviera mayoría simple, el CPC se instala sin el representante de los/as servidores/as civiles en conformidad con lo establecido en el numeral 6.4.1.1. de la Directiva.</w:t>
      </w:r>
    </w:p>
    <w:p w14:paraId="04816267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</w:p>
    <w:p w14:paraId="72A8CD60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El acta de resultados de la votación deberá registrar:</w:t>
      </w:r>
    </w:p>
    <w:p w14:paraId="50DBD269" w14:textId="77777777" w:rsidR="00DB5B60" w:rsidRPr="00F17F6B" w:rsidRDefault="00C56EEF">
      <w:pPr>
        <w:widowControl w:val="0"/>
        <w:numPr>
          <w:ilvl w:val="0"/>
          <w:numId w:val="2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La modalidad, hora de inicio y término de la votación.</w:t>
      </w:r>
    </w:p>
    <w:p w14:paraId="1C23EDC6" w14:textId="77777777" w:rsidR="00DB5B60" w:rsidRPr="00F17F6B" w:rsidRDefault="00C56EEF">
      <w:pPr>
        <w:widowControl w:val="0"/>
        <w:numPr>
          <w:ilvl w:val="0"/>
          <w:numId w:val="2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Relación de candidatos(as)</w:t>
      </w:r>
    </w:p>
    <w:p w14:paraId="2965806D" w14:textId="77777777" w:rsidR="00DB5B60" w:rsidRPr="00F17F6B" w:rsidRDefault="00C56EEF">
      <w:pPr>
        <w:widowControl w:val="0"/>
        <w:numPr>
          <w:ilvl w:val="0"/>
          <w:numId w:val="2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Número de votos obtenidos por cada candidato(a)</w:t>
      </w:r>
    </w:p>
    <w:p w14:paraId="35FC919E" w14:textId="77777777" w:rsidR="00DB5B60" w:rsidRPr="00F17F6B" w:rsidRDefault="00C56EEF">
      <w:pPr>
        <w:widowControl w:val="0"/>
        <w:numPr>
          <w:ilvl w:val="0"/>
          <w:numId w:val="2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Cualquier otro asunto que consideren importante incluir.</w:t>
      </w:r>
    </w:p>
    <w:p w14:paraId="356B20D5" w14:textId="77777777" w:rsidR="00DB5B60" w:rsidRPr="00F17F6B" w:rsidRDefault="00C56EEF">
      <w:pPr>
        <w:widowControl w:val="0"/>
        <w:numPr>
          <w:ilvl w:val="0"/>
          <w:numId w:val="2"/>
        </w:numPr>
        <w:spacing w:after="0" w:line="240" w:lineRule="auto"/>
        <w:ind w:left="127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Los datos del/la profesional(es) de la Oficina de Recursos Humanos encargado(s) del proceso de elección.</w:t>
      </w:r>
    </w:p>
    <w:p w14:paraId="69D75B53" w14:textId="77777777" w:rsidR="00DB5B60" w:rsidRPr="00F17F6B" w:rsidRDefault="00DB5B60">
      <w:pPr>
        <w:widowControl w:val="0"/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</w:p>
    <w:p w14:paraId="05D77817" w14:textId="77777777" w:rsidR="00DB5B60" w:rsidRPr="00F17F6B" w:rsidRDefault="00C56EEF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Posteriormente, la Oficina de Recursos Humanos deberá publicar los resultados de la votación mediante la remisión de un comunicado, el mismo que podrá ser remitido al correo electrónico institucional de los/as servidores/as electores/as u otro medio de comunicación que estime pertinente.</w:t>
      </w:r>
    </w:p>
    <w:p w14:paraId="3626C447" w14:textId="77777777" w:rsidR="00DB5B60" w:rsidRPr="00F17F6B" w:rsidRDefault="00DB5B60">
      <w:pPr>
        <w:widowControl w:val="0"/>
        <w:spacing w:after="0" w:line="240" w:lineRule="auto"/>
        <w:ind w:left="425"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08449AEF" w14:textId="79047A2C" w:rsidR="00DB5B60" w:rsidRPr="00F17F6B" w:rsidRDefault="00BD6B41">
      <w:pPr>
        <w:widowControl w:val="0"/>
        <w:spacing w:after="0" w:line="240" w:lineRule="auto"/>
        <w:ind w:left="284" w:right="49"/>
        <w:jc w:val="both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DISPOSICIÓN COMPLEMENTARIA Y FINAL</w:t>
      </w:r>
    </w:p>
    <w:p w14:paraId="4AF86CB5" w14:textId="77777777" w:rsidR="00DB5B60" w:rsidRPr="00F17F6B" w:rsidRDefault="00DB5B6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76F4A33" w14:textId="77777777" w:rsidR="00DB5B60" w:rsidRPr="00F17F6B" w:rsidRDefault="00C56EEF">
      <w:pPr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Todo lo no previsto en el presente instrumento, será resuelto por la Oficina de Recursos Humanos, cuyas decisiones tienen calidad de inapelables.</w:t>
      </w:r>
    </w:p>
    <w:p w14:paraId="437E5653" w14:textId="77777777" w:rsidR="00DB5B60" w:rsidRPr="00F17F6B" w:rsidRDefault="00C56EEF">
      <w:pPr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La Oficina de Tecnología de la Información y Oficina de Comunicaciones deberá prestar la colaboración necesaria a la Oficina de Recursos Humanos, para el cumplimiento de sus funciones.</w:t>
      </w:r>
    </w:p>
    <w:p w14:paraId="60C29926" w14:textId="77777777" w:rsidR="00DB5B60" w:rsidRPr="00F17F6B" w:rsidRDefault="00DB5B6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47A2F55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07D2EA4" w14:textId="2064CF76" w:rsidR="00DB5B60" w:rsidRPr="002532BF" w:rsidRDefault="00C56EEF" w:rsidP="0044403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49"/>
        <w:jc w:val="both"/>
        <w:rPr>
          <w:rFonts w:ascii="Arial" w:hAnsi="Arial" w:cs="Arial"/>
          <w:sz w:val="20"/>
          <w:szCs w:val="20"/>
        </w:rPr>
      </w:pPr>
      <w:r w:rsidRPr="002532BF">
        <w:rPr>
          <w:rFonts w:ascii="Arial" w:hAnsi="Arial" w:cs="Arial"/>
          <w:b/>
          <w:sz w:val="20"/>
          <w:szCs w:val="20"/>
        </w:rPr>
        <w:t>ANEXOS</w:t>
      </w:r>
      <w:r w:rsidRPr="002532BF">
        <w:rPr>
          <w:rFonts w:ascii="Arial" w:hAnsi="Arial" w:cs="Arial"/>
          <w:sz w:val="20"/>
          <w:szCs w:val="20"/>
        </w:rPr>
        <w:br w:type="page"/>
      </w:r>
    </w:p>
    <w:p w14:paraId="7D731C98" w14:textId="77777777" w:rsidR="00DB5B60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ANEXO 1</w:t>
      </w:r>
    </w:p>
    <w:p w14:paraId="0FAD98CC" w14:textId="77777777" w:rsidR="00F17F6B" w:rsidRPr="00F17F6B" w:rsidRDefault="00F17F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441CFD50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7F6B">
        <w:rPr>
          <w:rFonts w:ascii="Arial" w:hAnsi="Arial" w:cs="Arial"/>
          <w:b/>
          <w:sz w:val="20"/>
          <w:szCs w:val="20"/>
          <w:u w:val="single"/>
        </w:rPr>
        <w:t>DECLARACIÓN JURADA DE INSCRIPCIÓN DE CANDIDATURA</w:t>
      </w:r>
    </w:p>
    <w:p w14:paraId="272EB6E9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62BE21C" w14:textId="3FE96122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 xml:space="preserve">Yo, ________________________________________________, con Documento de Identidad Nacional </w:t>
      </w:r>
      <w:r w:rsidR="00F17F6B" w:rsidRPr="00F17F6B">
        <w:rPr>
          <w:rFonts w:ascii="Arial" w:hAnsi="Arial" w:cs="Arial"/>
          <w:sz w:val="20"/>
          <w:szCs w:val="20"/>
        </w:rPr>
        <w:t>N</w:t>
      </w:r>
      <w:r w:rsidR="00F17F6B">
        <w:rPr>
          <w:rFonts w:ascii="Arial" w:hAnsi="Arial" w:cs="Arial"/>
          <w:sz w:val="20"/>
          <w:szCs w:val="20"/>
        </w:rPr>
        <w:t>.</w:t>
      </w:r>
      <w:r w:rsidR="00F17F6B" w:rsidRPr="00F17F6B">
        <w:rPr>
          <w:rFonts w:ascii="Arial" w:hAnsi="Arial" w:cs="Arial"/>
          <w:sz w:val="20"/>
          <w:szCs w:val="20"/>
        </w:rPr>
        <w:t>º</w:t>
      </w:r>
      <w:r w:rsidRPr="00F17F6B">
        <w:rPr>
          <w:rFonts w:ascii="Arial" w:hAnsi="Arial" w:cs="Arial"/>
          <w:sz w:val="20"/>
          <w:szCs w:val="20"/>
        </w:rPr>
        <w:t xml:space="preserve"> __________, servidor/a de la</w:t>
      </w:r>
      <w:r w:rsidR="00F76EBE">
        <w:rPr>
          <w:rFonts w:ascii="Arial" w:hAnsi="Arial" w:cs="Arial"/>
          <w:sz w:val="20"/>
          <w:szCs w:val="20"/>
        </w:rPr>
        <w:t xml:space="preserve"> </w:t>
      </w:r>
      <w:r w:rsidR="00F76EBE">
        <w:rPr>
          <w:rFonts w:ascii="Arial" w:eastAsia="Arial" w:hAnsi="Arial" w:cs="Arial"/>
          <w:sz w:val="20"/>
          <w:szCs w:val="20"/>
        </w:rPr>
        <w:t xml:space="preserve">Dirección Regional de Transportes y Comunicaciones de Cajamarca </w:t>
      </w:r>
      <w:r w:rsidRPr="00F17F6B">
        <w:rPr>
          <w:rFonts w:ascii="Arial" w:hAnsi="Arial" w:cs="Arial"/>
          <w:sz w:val="20"/>
          <w:szCs w:val="20"/>
        </w:rPr>
        <w:t xml:space="preserve">laborando bajo el régimen laboral del Decreto Legislativo </w:t>
      </w:r>
      <w:r w:rsidR="00BD6B41" w:rsidRPr="00F17F6B">
        <w:rPr>
          <w:rFonts w:ascii="Arial" w:hAnsi="Arial" w:cs="Arial"/>
          <w:sz w:val="20"/>
          <w:szCs w:val="20"/>
        </w:rPr>
        <w:t>N.º</w:t>
      </w:r>
      <w:r w:rsidRPr="00F17F6B">
        <w:rPr>
          <w:rFonts w:ascii="Arial" w:hAnsi="Arial" w:cs="Arial"/>
          <w:sz w:val="20"/>
          <w:szCs w:val="20"/>
        </w:rPr>
        <w:t xml:space="preserve"> _____________, con el puesto de _________________________________, en la siguiente unidad orgánica y/u órgano ______________________________________________; en mi calidad de candidato/a</w:t>
      </w:r>
      <w:r w:rsidR="00BD6B41" w:rsidRPr="00F17F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F6B">
        <w:rPr>
          <w:rFonts w:ascii="Arial" w:hAnsi="Arial" w:cs="Arial"/>
          <w:sz w:val="20"/>
          <w:szCs w:val="20"/>
        </w:rPr>
        <w:t>a</w:t>
      </w:r>
      <w:proofErr w:type="spellEnd"/>
      <w:r w:rsidRPr="00F17F6B">
        <w:rPr>
          <w:rFonts w:ascii="Arial" w:hAnsi="Arial" w:cs="Arial"/>
          <w:sz w:val="20"/>
          <w:szCs w:val="20"/>
        </w:rPr>
        <w:t xml:space="preserve"> representante ante el Comité de Planifi</w:t>
      </w:r>
      <w:r w:rsidR="00F76EBE">
        <w:rPr>
          <w:rFonts w:ascii="Arial" w:hAnsi="Arial" w:cs="Arial"/>
          <w:sz w:val="20"/>
          <w:szCs w:val="20"/>
        </w:rPr>
        <w:t xml:space="preserve">cación de la Capacitación de </w:t>
      </w:r>
      <w:r w:rsidR="00F76EBE">
        <w:rPr>
          <w:rFonts w:ascii="Arial" w:eastAsia="Arial" w:hAnsi="Arial" w:cs="Arial"/>
          <w:sz w:val="20"/>
          <w:szCs w:val="20"/>
        </w:rPr>
        <w:t>la Dirección Regional de Transportes y Comunicaciones de Cajamarca,</w:t>
      </w:r>
      <w:r w:rsidRPr="00F17F6B">
        <w:rPr>
          <w:rFonts w:ascii="Arial" w:hAnsi="Arial" w:cs="Arial"/>
          <w:color w:val="0000FF"/>
          <w:sz w:val="20"/>
          <w:szCs w:val="20"/>
        </w:rPr>
        <w:t xml:space="preserve"> </w:t>
      </w:r>
      <w:r w:rsidRPr="00F17F6B">
        <w:rPr>
          <w:rFonts w:ascii="Arial" w:hAnsi="Arial" w:cs="Arial"/>
          <w:sz w:val="20"/>
          <w:szCs w:val="20"/>
        </w:rPr>
        <w:t xml:space="preserve">para el periodo </w:t>
      </w:r>
      <w:r w:rsidR="00BD6B41" w:rsidRPr="00F17F6B">
        <w:rPr>
          <w:rFonts w:ascii="Arial" w:hAnsi="Arial" w:cs="Arial"/>
          <w:bCs/>
          <w:color w:val="0000FF"/>
          <w:sz w:val="20"/>
          <w:szCs w:val="20"/>
        </w:rPr>
        <w:t>202</w:t>
      </w:r>
      <w:r w:rsidR="00FC22BB">
        <w:rPr>
          <w:rFonts w:ascii="Arial" w:hAnsi="Arial" w:cs="Arial"/>
          <w:bCs/>
          <w:color w:val="0000FF"/>
          <w:sz w:val="20"/>
          <w:szCs w:val="20"/>
        </w:rPr>
        <w:t>5</w:t>
      </w:r>
      <w:r w:rsidR="00BD6B41" w:rsidRPr="00F17F6B">
        <w:rPr>
          <w:rFonts w:ascii="Arial" w:hAnsi="Arial" w:cs="Arial"/>
          <w:bCs/>
          <w:color w:val="0000FF"/>
          <w:sz w:val="20"/>
          <w:szCs w:val="20"/>
        </w:rPr>
        <w:t>-202</w:t>
      </w:r>
      <w:r w:rsidR="00FC22BB">
        <w:rPr>
          <w:rFonts w:ascii="Arial" w:hAnsi="Arial" w:cs="Arial"/>
          <w:bCs/>
          <w:color w:val="0000FF"/>
          <w:sz w:val="20"/>
          <w:szCs w:val="20"/>
        </w:rPr>
        <w:t>7</w:t>
      </w:r>
      <w:r w:rsidRPr="00F17F6B">
        <w:rPr>
          <w:rFonts w:ascii="Arial" w:hAnsi="Arial" w:cs="Arial"/>
          <w:sz w:val="20"/>
          <w:szCs w:val="20"/>
        </w:rPr>
        <w:t>, DECLARO que:</w:t>
      </w:r>
    </w:p>
    <w:p w14:paraId="1C8E215E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3A2DAC8" w14:textId="77777777" w:rsidR="00DB5B60" w:rsidRPr="00F17F6B" w:rsidRDefault="00C56E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pertenezco a la Oficina de Recursos Humanos</w:t>
      </w:r>
    </w:p>
    <w:p w14:paraId="69AFF702" w14:textId="77777777" w:rsidR="00DB5B60" w:rsidRPr="00F17F6B" w:rsidRDefault="00C56E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he sido sancionado con suspensión mayor a los tres (03) meses o destitución dentro del último año al momento de la votación.</w:t>
      </w:r>
    </w:p>
    <w:p w14:paraId="1EA3E517" w14:textId="77777777" w:rsidR="00DB5B60" w:rsidRPr="00F17F6B" w:rsidRDefault="00C56EEF">
      <w:pPr>
        <w:widowControl w:val="0"/>
        <w:numPr>
          <w:ilvl w:val="0"/>
          <w:numId w:val="5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me encuentro con suspensión durante la etapa de recepción de propuesta de candidatos/as.</w:t>
      </w:r>
    </w:p>
    <w:p w14:paraId="10986346" w14:textId="77777777" w:rsidR="00DB5B60" w:rsidRPr="00F17F6B" w:rsidRDefault="00DB5B60">
      <w:pPr>
        <w:widowControl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1252595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Asimismo, soy responsable de la veracidad de la presente información que declaro.</w:t>
      </w:r>
    </w:p>
    <w:p w14:paraId="491FA4F6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E08576B" w14:textId="2B5E1BEB" w:rsidR="00DB5B60" w:rsidRPr="00F17F6B" w:rsidRDefault="00FC22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Cajamarca, </w:t>
      </w:r>
      <w:r w:rsidR="00C56EEF" w:rsidRPr="00F17F6B">
        <w:rPr>
          <w:rFonts w:ascii="Arial" w:hAnsi="Arial" w:cs="Arial"/>
          <w:sz w:val="20"/>
          <w:szCs w:val="20"/>
        </w:rPr>
        <w:t>___de_________ del 202</w:t>
      </w:r>
      <w:r>
        <w:rPr>
          <w:rFonts w:ascii="Arial" w:hAnsi="Arial" w:cs="Arial"/>
          <w:sz w:val="20"/>
          <w:szCs w:val="20"/>
        </w:rPr>
        <w:t>4</w:t>
      </w:r>
      <w:r w:rsidR="00C56EEF" w:rsidRPr="00F17F6B">
        <w:rPr>
          <w:rFonts w:ascii="Arial" w:hAnsi="Arial" w:cs="Arial"/>
          <w:sz w:val="20"/>
          <w:szCs w:val="20"/>
        </w:rPr>
        <w:t>.</w:t>
      </w:r>
    </w:p>
    <w:p w14:paraId="010E8CDA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63E26AB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95E2CB0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CE5349D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02056EF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Firma:</w:t>
      </w:r>
    </w:p>
    <w:p w14:paraId="63B3D7E1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056DB067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C1514D7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------------------------------------------</w:t>
      </w:r>
    </w:p>
    <w:p w14:paraId="2FCD6981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65534D4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Nombres y apellidos completos: ____________________________________________________</w:t>
      </w:r>
    </w:p>
    <w:p w14:paraId="3DD8A758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Domicilio (dirección y distrito): _____________________________________________________</w:t>
      </w:r>
    </w:p>
    <w:p w14:paraId="3B98BE66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Teléfono / celular: ____________________________________________</w:t>
      </w:r>
    </w:p>
    <w:p w14:paraId="6DCD2A51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2DD4867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br w:type="page"/>
      </w:r>
    </w:p>
    <w:p w14:paraId="2E2F95AC" w14:textId="77777777" w:rsidR="00DB5B60" w:rsidRPr="00F17F6B" w:rsidRDefault="00C56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ANEXO 2</w:t>
      </w:r>
    </w:p>
    <w:p w14:paraId="728DC3DE" w14:textId="77777777" w:rsidR="00DB5B60" w:rsidRPr="00F17F6B" w:rsidRDefault="00DB5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3A01A6D" w14:textId="77777777" w:rsidR="00DB5B60" w:rsidRPr="00F17F6B" w:rsidRDefault="00C56EEF">
      <w:pPr>
        <w:widowControl w:val="0"/>
        <w:spacing w:after="0" w:line="240" w:lineRule="auto"/>
        <w:ind w:left="420" w:right="4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7F6B">
        <w:rPr>
          <w:rFonts w:ascii="Arial" w:hAnsi="Arial" w:cs="Arial"/>
          <w:b/>
          <w:sz w:val="20"/>
          <w:szCs w:val="20"/>
          <w:u w:val="single"/>
        </w:rPr>
        <w:t>CRONOGRAMA DE ELECCIONES DEL REPRESENTANTE TITULAR Y SUPLENTE QUE CONFORMARÁ EL COMITÉ DE PLANIFICACIÓN DE LA CAPACITACIÓN</w:t>
      </w:r>
    </w:p>
    <w:p w14:paraId="7022AE52" w14:textId="77777777" w:rsidR="00DB5B60" w:rsidRPr="00F17F6B" w:rsidRDefault="00DB5B60">
      <w:pPr>
        <w:widowControl w:val="0"/>
        <w:spacing w:after="0" w:line="240" w:lineRule="auto"/>
        <w:ind w:left="420" w:right="4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"/>
        <w:tblW w:w="8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515"/>
        <w:gridCol w:w="1980"/>
        <w:gridCol w:w="2700"/>
      </w:tblGrid>
      <w:tr w:rsidR="00DB5B60" w:rsidRPr="00F17F6B" w14:paraId="5FADA7E5" w14:textId="77777777" w:rsidTr="00DB5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9999"/>
          </w:tcPr>
          <w:p w14:paraId="7D86811D" w14:textId="77777777" w:rsidR="00DB5B60" w:rsidRPr="00F17F6B" w:rsidRDefault="00C56EEF">
            <w:pPr>
              <w:widowControl w:val="0"/>
              <w:tabs>
                <w:tab w:val="left" w:pos="617"/>
                <w:tab w:val="center" w:pos="1141"/>
              </w:tabs>
              <w:ind w:right="49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ab/>
            </w:r>
            <w:r w:rsidRPr="00F17F6B">
              <w:rPr>
                <w:rFonts w:ascii="Arial" w:hAnsi="Arial" w:cs="Arial"/>
                <w:sz w:val="20"/>
                <w:szCs w:val="20"/>
              </w:rPr>
              <w:tab/>
              <w:t>ACTIVIDAD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C142328" w14:textId="77777777" w:rsidR="00DB5B60" w:rsidRPr="00F17F6B" w:rsidRDefault="00C56EEF">
            <w:pPr>
              <w:widowControl w:val="0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B95857B" w14:textId="77777777" w:rsidR="00DB5B60" w:rsidRPr="00F17F6B" w:rsidRDefault="00C56EEF">
            <w:pPr>
              <w:widowControl w:val="0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FECHA DE FIN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22E9241" w14:textId="77777777" w:rsidR="00DB5B60" w:rsidRPr="00F17F6B" w:rsidRDefault="00C56EEF">
            <w:pPr>
              <w:widowControl w:val="0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MEDIO</w:t>
            </w:r>
          </w:p>
        </w:tc>
      </w:tr>
      <w:tr w:rsidR="00DB5B60" w:rsidRPr="00F17F6B" w14:paraId="3B8BB933" w14:textId="77777777" w:rsidTr="00DB5B6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left w:val="single" w:sz="4" w:space="0" w:color="000000"/>
            </w:tcBorders>
            <w:shd w:val="clear" w:color="auto" w:fill="auto"/>
          </w:tcPr>
          <w:p w14:paraId="240EE5B1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Convocatoria y difusión del proceso de elección del representante ante el CPC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6A8E878C" w14:textId="322A889D" w:rsidR="00DB5B60" w:rsidRPr="00F17F6B" w:rsidRDefault="00692CE3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DC3B54"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 w:rsidR="00DC3B54">
              <w:rPr>
                <w:rFonts w:ascii="Arial" w:hAnsi="Arial" w:cs="Arial"/>
                <w:color w:val="0000FF"/>
                <w:sz w:val="20"/>
                <w:szCs w:val="20"/>
              </w:rPr>
              <w:t>10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8F7F81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78F2F44D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87B49E0" w14:textId="6D68CA15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8F7F81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8F7F81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76DE176C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413579BA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Comunicado / Página web de la entidad/ correo electrónico institucional</w:t>
            </w:r>
          </w:p>
        </w:tc>
      </w:tr>
      <w:tr w:rsidR="00DB5B60" w:rsidRPr="00F17F6B" w14:paraId="1F764F98" w14:textId="77777777" w:rsidTr="00DB5B60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B131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Inscripción de candidatos/as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0100" w14:textId="714AB87D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28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0/2024</w:t>
            </w:r>
          </w:p>
          <w:p w14:paraId="27A1C8ED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2AF" w14:textId="241B9274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29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6DEE747F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30D5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Comunicado / Página web de la entidad/ correo electrónico institucional</w:t>
            </w:r>
          </w:p>
        </w:tc>
      </w:tr>
      <w:tr w:rsidR="00DB5B60" w:rsidRPr="00F17F6B" w14:paraId="09DD9B6A" w14:textId="77777777" w:rsidTr="00DB5B60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273A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Revisión de candidatos/as inscritos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B6F5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37846A91" w14:textId="730C2FEC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442D3049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3FF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DF91217" w14:textId="690D09CE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211CA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0AFF9AB4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9A99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8DDA3B2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Reunión</w:t>
            </w:r>
          </w:p>
        </w:tc>
      </w:tr>
      <w:tr w:rsidR="00DB5B60" w:rsidRPr="00F17F6B" w14:paraId="173F2FFB" w14:textId="77777777" w:rsidTr="00DB5B6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left w:val="single" w:sz="4" w:space="0" w:color="000000"/>
            </w:tcBorders>
            <w:shd w:val="clear" w:color="auto" w:fill="auto"/>
          </w:tcPr>
          <w:p w14:paraId="159FEA62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 xml:space="preserve">Publicación de los/as candidatos/as aptos 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0737FF42" w14:textId="27E0FC58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0/2024</w:t>
            </w:r>
          </w:p>
          <w:p w14:paraId="243F2ADD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0A48470B" w14:textId="3599EFAA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37BC3700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4A96D391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Comunicado/Página web de la entidad/ correo electrónico institucional</w:t>
            </w:r>
          </w:p>
        </w:tc>
      </w:tr>
      <w:tr w:rsidR="00DB5B60" w:rsidRPr="00F17F6B" w14:paraId="1F1E31CF" w14:textId="77777777" w:rsidTr="00DB5B60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5C8A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Sufragio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017" w14:textId="6D977BFC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72CC4606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21A75283" w14:textId="44FE4AC9" w:rsidR="00DB5B60" w:rsidRPr="00F17F6B" w:rsidRDefault="00C56EEF" w:rsidP="00AC3F84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08:00 a.m.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395" w14:textId="1DFEC93C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A17626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65C5904B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73D7039" w14:textId="703F3C6E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5:00 p.m.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8E3" w14:textId="69748254" w:rsidR="00DB5B60" w:rsidRPr="00F17F6B" w:rsidRDefault="00AC3F84" w:rsidP="00AC3F84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C56EEF" w:rsidRPr="00F17F6B">
              <w:rPr>
                <w:rFonts w:ascii="Arial" w:hAnsi="Arial" w:cs="Arial"/>
                <w:sz w:val="20"/>
                <w:szCs w:val="20"/>
              </w:rPr>
              <w:t>/ aplicativo informático</w:t>
            </w:r>
          </w:p>
        </w:tc>
      </w:tr>
      <w:tr w:rsidR="00DB5B60" w:rsidRPr="00F17F6B" w14:paraId="2D6373B7" w14:textId="77777777" w:rsidTr="00DB5B6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left w:val="single" w:sz="4" w:space="0" w:color="000000"/>
            </w:tcBorders>
            <w:shd w:val="clear" w:color="auto" w:fill="auto"/>
          </w:tcPr>
          <w:p w14:paraId="6469A7C4" w14:textId="77777777" w:rsidR="00DB5B60" w:rsidRPr="00F17F6B" w:rsidRDefault="00DB5B60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5F4AD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Suscripción de acta de resultados de elección</w:t>
            </w:r>
          </w:p>
          <w:p w14:paraId="30986EF5" w14:textId="77777777" w:rsidR="00DB5B60" w:rsidRPr="00F17F6B" w:rsidRDefault="00DB5B60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62E58C3C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B41D4D5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6DE0964" w14:textId="38BBBB7D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478EAC98" w14:textId="3EF1A1EE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7802C6B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B34DF9D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0411785" w14:textId="2925EFC4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C3F84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56733C3C" w14:textId="1F1B2AAE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1DDABE76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BC98796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Acta de resultados de elección</w:t>
            </w:r>
          </w:p>
        </w:tc>
      </w:tr>
      <w:tr w:rsidR="00DB5B60" w:rsidRPr="00F17F6B" w14:paraId="40BEB59E" w14:textId="77777777" w:rsidTr="00DB5B6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left w:val="single" w:sz="4" w:space="0" w:color="000000"/>
            </w:tcBorders>
            <w:shd w:val="clear" w:color="auto" w:fill="auto"/>
          </w:tcPr>
          <w:p w14:paraId="5B5AEE73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Publicación de los resultados del sufragio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4A7A89BE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3214356A" w14:textId="37D675A5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5A03214D" w14:textId="0C304002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5217AA9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E51C971" w14:textId="3E70DFB0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AC3F84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463D69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306B909E" w14:textId="4C51EF2F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2997D478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Comunicado/Página web de la entidad/ correo electrónico institucional</w:t>
            </w:r>
          </w:p>
        </w:tc>
      </w:tr>
      <w:tr w:rsidR="00DB5B60" w:rsidRPr="00F17F6B" w14:paraId="52035876" w14:textId="77777777" w:rsidTr="00DB5B6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left w:val="single" w:sz="4" w:space="0" w:color="000000"/>
            </w:tcBorders>
            <w:shd w:val="clear" w:color="auto" w:fill="auto"/>
          </w:tcPr>
          <w:p w14:paraId="6F4A46D0" w14:textId="77777777" w:rsidR="00DB5B60" w:rsidRPr="00F17F6B" w:rsidRDefault="00DB5B60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8B804B" w14:textId="77777777" w:rsidR="00DB5B60" w:rsidRPr="00F17F6B" w:rsidRDefault="00C56EEF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b w:val="0"/>
                <w:sz w:val="20"/>
                <w:szCs w:val="20"/>
              </w:rPr>
              <w:t>Elaboración de informe de resultados de la elección y conformación del Comité de Planificación de la Capacitación</w:t>
            </w:r>
          </w:p>
          <w:p w14:paraId="75C571EB" w14:textId="77777777" w:rsidR="00DB5B60" w:rsidRPr="00F17F6B" w:rsidRDefault="00DB5B60">
            <w:pPr>
              <w:widowControl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32B038D0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2D804188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EB88003" w14:textId="2088A326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04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/202</w:t>
            </w:r>
            <w:r w:rsidR="007F3A67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2C5EBA33" w14:textId="22A9FF6B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91A0E6B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7A7FB30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34F773C" w14:textId="5D6B4E53" w:rsidR="00BD6B41" w:rsidRPr="00F17F6B" w:rsidRDefault="00DC3B54" w:rsidP="00BD6B41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04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11</w:t>
            </w:r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/20</w:t>
            </w:r>
            <w:bookmarkStart w:id="0" w:name="_GoBack"/>
            <w:bookmarkEnd w:id="0"/>
            <w:r w:rsidR="00BD6B41" w:rsidRPr="00F17F6B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7F3A67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  <w:p w14:paraId="525C0B85" w14:textId="3713F29E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3032D82A" w14:textId="77777777" w:rsidR="00DB5B60" w:rsidRPr="00F17F6B" w:rsidRDefault="00DB5B60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9B9DD9" w14:textId="77777777" w:rsidR="00DB5B60" w:rsidRPr="00F17F6B" w:rsidRDefault="00C56EEF">
            <w:pPr>
              <w:widowControl w:val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7F6B">
              <w:rPr>
                <w:rFonts w:ascii="Arial" w:hAnsi="Arial" w:cs="Arial"/>
                <w:sz w:val="20"/>
                <w:szCs w:val="20"/>
              </w:rPr>
              <w:t>Informe de ORH dirigido a Alta Dirección</w:t>
            </w:r>
          </w:p>
        </w:tc>
      </w:tr>
    </w:tbl>
    <w:p w14:paraId="65657D68" w14:textId="77777777" w:rsidR="00DB5B60" w:rsidRPr="00F17F6B" w:rsidRDefault="00DB5B60">
      <w:pPr>
        <w:tabs>
          <w:tab w:val="left" w:pos="3825"/>
          <w:tab w:val="left" w:pos="3870"/>
          <w:tab w:val="left" w:pos="4035"/>
          <w:tab w:val="center" w:pos="4393"/>
          <w:tab w:val="left" w:pos="4470"/>
          <w:tab w:val="left" w:pos="4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88F71F" w14:textId="77777777" w:rsidR="00DB5B60" w:rsidRPr="00F17F6B" w:rsidRDefault="00DB5B60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1" w:name="_heading=h.gjdgxs" w:colFirst="0" w:colLast="0"/>
      <w:bookmarkEnd w:id="1"/>
    </w:p>
    <w:p w14:paraId="2DF99EC0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85A67BD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0496C7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A0D7FF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46D911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7CB2B3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FBFC27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95DF7C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AB2E958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549C34D" w14:textId="77777777" w:rsid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AA662E" w14:textId="77777777" w:rsid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EB4193E" w14:textId="77777777" w:rsid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F35221" w14:textId="77777777" w:rsid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F7F719" w14:textId="77777777" w:rsidR="00F17F6B" w:rsidRPr="00F17F6B" w:rsidRDefault="00F17F6B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40F42A" w14:textId="77777777" w:rsidR="00C836B9" w:rsidRDefault="00C836B9" w:rsidP="00F17F6B">
      <w:pPr>
        <w:jc w:val="center"/>
        <w:rPr>
          <w:rFonts w:ascii="Arial" w:eastAsia="Arial" w:hAnsi="Arial" w:cs="Arial"/>
          <w:b/>
          <w:color w:val="0000FF"/>
          <w:sz w:val="20"/>
          <w:szCs w:val="20"/>
        </w:rPr>
      </w:pPr>
    </w:p>
    <w:p w14:paraId="75B48A3B" w14:textId="59254508" w:rsidR="00C836B9" w:rsidRDefault="00C836B9" w:rsidP="00C83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3</w:t>
      </w:r>
    </w:p>
    <w:p w14:paraId="12569883" w14:textId="56E3A16C" w:rsidR="00C836B9" w:rsidRDefault="00081A05" w:rsidP="00F17F6B">
      <w:pPr>
        <w:jc w:val="center"/>
        <w:rPr>
          <w:rFonts w:ascii="Arial" w:eastAsia="Arial" w:hAnsi="Arial" w:cs="Arial"/>
          <w:b/>
          <w:color w:val="0000FF"/>
          <w:sz w:val="20"/>
          <w:szCs w:val="20"/>
        </w:rPr>
      </w:pPr>
      <w:r w:rsidRPr="00081A05"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</w:p>
    <w:p w14:paraId="2D47A6D2" w14:textId="018976AE" w:rsidR="00F17F6B" w:rsidRPr="00F17F6B" w:rsidRDefault="00F17F6B" w:rsidP="00F17F6B">
      <w:pPr>
        <w:jc w:val="center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b/>
          <w:sz w:val="20"/>
          <w:szCs w:val="20"/>
        </w:rPr>
        <w:t xml:space="preserve">ACTA DE RESULTADOS DE LA ELECCIÓN DEL REPRESENTANTE TITULAR Y SUPLENTE DE LOS/AS SERVIDORES/AS CIVILES PARA LA CONFORMACIÓN DEL COMITÉ DE PLANIFICACIÓN DE LA CAPACITACIÓN DE LA </w:t>
      </w:r>
      <w:r w:rsidR="00624BC4">
        <w:rPr>
          <w:rFonts w:ascii="Arial" w:eastAsia="Arial" w:hAnsi="Arial" w:cs="Arial"/>
          <w:b/>
          <w:sz w:val="20"/>
          <w:szCs w:val="20"/>
        </w:rPr>
        <w:t xml:space="preserve">DIRECCIÓN REGIONAL DE TRANSPORTES Y COMUNICACIONES DE CAJAMARCA - </w:t>
      </w:r>
      <w:r w:rsidRPr="00F17F6B">
        <w:rPr>
          <w:rFonts w:ascii="Arial" w:eastAsia="Arial" w:hAnsi="Arial" w:cs="Arial"/>
          <w:b/>
          <w:sz w:val="20"/>
          <w:szCs w:val="20"/>
        </w:rPr>
        <w:t>POR EL PERIODO</w:t>
      </w:r>
      <w:r w:rsidRPr="00F17F6B">
        <w:rPr>
          <w:rFonts w:ascii="Arial" w:eastAsia="Arial" w:hAnsi="Arial" w:cs="Arial"/>
          <w:b/>
          <w:color w:val="0066FF"/>
          <w:sz w:val="20"/>
          <w:szCs w:val="20"/>
        </w:rPr>
        <w:t xml:space="preserve"> </w:t>
      </w:r>
      <w:r w:rsidRPr="00F17F6B">
        <w:rPr>
          <w:rFonts w:ascii="Arial" w:hAnsi="Arial" w:cs="Arial"/>
          <w:color w:val="0000FF"/>
          <w:sz w:val="20"/>
          <w:szCs w:val="20"/>
        </w:rPr>
        <w:t>20</w:t>
      </w:r>
      <w:r w:rsidR="006E0A71">
        <w:rPr>
          <w:rFonts w:ascii="Arial" w:hAnsi="Arial" w:cs="Arial"/>
          <w:color w:val="0000FF"/>
          <w:sz w:val="20"/>
          <w:szCs w:val="20"/>
        </w:rPr>
        <w:t>25</w:t>
      </w:r>
      <w:r w:rsidRPr="00F17F6B">
        <w:rPr>
          <w:rFonts w:ascii="Arial" w:hAnsi="Arial" w:cs="Arial"/>
          <w:color w:val="0000FF"/>
          <w:sz w:val="20"/>
          <w:szCs w:val="20"/>
        </w:rPr>
        <w:t>-20</w:t>
      </w:r>
      <w:r w:rsidR="006E0A71">
        <w:rPr>
          <w:rFonts w:ascii="Arial" w:hAnsi="Arial" w:cs="Arial"/>
          <w:color w:val="0000FF"/>
          <w:sz w:val="20"/>
          <w:szCs w:val="20"/>
        </w:rPr>
        <w:t>27</w:t>
      </w:r>
    </w:p>
    <w:p w14:paraId="30D796C3" w14:textId="77777777" w:rsidR="00F17F6B" w:rsidRPr="00F17F6B" w:rsidRDefault="00F17F6B" w:rsidP="00F17F6B">
      <w:pPr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2596EF74" w14:textId="21E0B46E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 xml:space="preserve">En la ciudad de ________, siendo las ______ horas del __ de _________ </w:t>
      </w:r>
      <w:proofErr w:type="spellStart"/>
      <w:r w:rsidRPr="00F17F6B">
        <w:rPr>
          <w:rFonts w:ascii="Arial" w:eastAsia="Arial" w:hAnsi="Arial" w:cs="Arial"/>
          <w:sz w:val="20"/>
          <w:szCs w:val="20"/>
        </w:rPr>
        <w:t>de</w:t>
      </w:r>
      <w:proofErr w:type="spellEnd"/>
      <w:r w:rsidRPr="00F17F6B">
        <w:rPr>
          <w:rFonts w:ascii="Arial" w:eastAsia="Arial" w:hAnsi="Arial" w:cs="Arial"/>
          <w:sz w:val="20"/>
          <w:szCs w:val="20"/>
        </w:rPr>
        <w:t xml:space="preserve"> 20</w:t>
      </w:r>
      <w:r w:rsidR="00EF101C">
        <w:rPr>
          <w:rFonts w:ascii="Arial" w:eastAsia="Arial" w:hAnsi="Arial" w:cs="Arial"/>
          <w:sz w:val="20"/>
          <w:szCs w:val="20"/>
        </w:rPr>
        <w:t>24</w:t>
      </w:r>
      <w:r w:rsidR="000D625E">
        <w:rPr>
          <w:rFonts w:ascii="Arial" w:eastAsia="Arial" w:hAnsi="Arial" w:cs="Arial"/>
          <w:sz w:val="20"/>
          <w:szCs w:val="20"/>
        </w:rPr>
        <w:t xml:space="preserve">, en las instalaciones de </w:t>
      </w:r>
      <w:r w:rsidR="008B382C">
        <w:rPr>
          <w:rFonts w:ascii="Arial" w:eastAsia="Arial" w:hAnsi="Arial" w:cs="Arial"/>
          <w:sz w:val="20"/>
          <w:szCs w:val="20"/>
        </w:rPr>
        <w:t xml:space="preserve">la </w:t>
      </w:r>
      <w:r w:rsidR="000D625E">
        <w:rPr>
          <w:rFonts w:ascii="Arial" w:eastAsia="Arial" w:hAnsi="Arial" w:cs="Arial"/>
          <w:sz w:val="20"/>
          <w:szCs w:val="20"/>
        </w:rPr>
        <w:t>Dirección Regional de Transportes y Comunicaciones de Cajamarca,</w:t>
      </w:r>
      <w:r w:rsidRPr="00F17F6B">
        <w:rPr>
          <w:rFonts w:ascii="Arial" w:eastAsia="Arial" w:hAnsi="Arial" w:cs="Arial"/>
          <w:sz w:val="20"/>
          <w:szCs w:val="20"/>
        </w:rPr>
        <w:t xml:space="preserve"> ubicada en</w:t>
      </w:r>
      <w:r w:rsidR="000D625E">
        <w:rPr>
          <w:rFonts w:ascii="Arial" w:eastAsia="Arial" w:hAnsi="Arial" w:cs="Arial"/>
          <w:sz w:val="20"/>
          <w:szCs w:val="20"/>
        </w:rPr>
        <w:t xml:space="preserve"> Jr. Tarapacá Nº 652</w:t>
      </w:r>
      <w:r w:rsidRPr="00F17F6B">
        <w:rPr>
          <w:rFonts w:ascii="Arial" w:eastAsia="Arial" w:hAnsi="Arial" w:cs="Arial"/>
          <w:sz w:val="20"/>
          <w:szCs w:val="20"/>
        </w:rPr>
        <w:t>, se da inicio al proceso de escrutinio de votos y determinación de los/as candidatos/as elegidos/as como representantes, titular y suplente, para el Comité de Planificación de la Capacitación, período</w:t>
      </w:r>
      <w:r w:rsidRPr="00F17F6B">
        <w:rPr>
          <w:rFonts w:ascii="Arial" w:eastAsia="Arial" w:hAnsi="Arial" w:cs="Arial"/>
          <w:color w:val="0066FF"/>
          <w:sz w:val="20"/>
          <w:szCs w:val="20"/>
        </w:rPr>
        <w:t xml:space="preserve"> </w:t>
      </w:r>
      <w:r w:rsidRPr="00F17F6B">
        <w:rPr>
          <w:rFonts w:ascii="Arial" w:hAnsi="Arial" w:cs="Arial"/>
          <w:color w:val="0000FF"/>
          <w:sz w:val="20"/>
          <w:szCs w:val="20"/>
        </w:rPr>
        <w:t>20</w:t>
      </w:r>
      <w:r w:rsidR="0048563C">
        <w:rPr>
          <w:rFonts w:ascii="Arial" w:hAnsi="Arial" w:cs="Arial"/>
          <w:color w:val="0000FF"/>
          <w:sz w:val="20"/>
          <w:szCs w:val="20"/>
        </w:rPr>
        <w:t>25</w:t>
      </w:r>
      <w:r w:rsidRPr="00F17F6B">
        <w:rPr>
          <w:rFonts w:ascii="Arial" w:hAnsi="Arial" w:cs="Arial"/>
          <w:color w:val="0000FF"/>
          <w:sz w:val="20"/>
          <w:szCs w:val="20"/>
        </w:rPr>
        <w:t>-20</w:t>
      </w:r>
      <w:r w:rsidR="0048563C">
        <w:rPr>
          <w:rFonts w:ascii="Arial" w:hAnsi="Arial" w:cs="Arial"/>
          <w:color w:val="0000FF"/>
          <w:sz w:val="20"/>
          <w:szCs w:val="20"/>
        </w:rPr>
        <w:t>27</w:t>
      </w:r>
      <w:r w:rsidRPr="00F17F6B">
        <w:rPr>
          <w:rFonts w:ascii="Arial" w:hAnsi="Arial" w:cs="Arial"/>
          <w:color w:val="0000FF"/>
          <w:sz w:val="20"/>
          <w:szCs w:val="20"/>
        </w:rPr>
        <w:t>.</w:t>
      </w:r>
    </w:p>
    <w:p w14:paraId="2A6CFAE7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4C12C440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>Con la presencia de:</w:t>
      </w:r>
    </w:p>
    <w:p w14:paraId="18E30FBA" w14:textId="743C43D4" w:rsidR="00F17F6B" w:rsidRPr="00F17F6B" w:rsidRDefault="00F17F6B" w:rsidP="00F17F6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F17F6B">
        <w:rPr>
          <w:rFonts w:ascii="Arial" w:hAnsi="Arial" w:cs="Arial"/>
          <w:color w:val="0000FF"/>
          <w:sz w:val="20"/>
          <w:szCs w:val="20"/>
        </w:rPr>
        <w:t xml:space="preserve">_______________________________, </w:t>
      </w:r>
      <w:r w:rsidR="00B4653F">
        <w:rPr>
          <w:rFonts w:ascii="Arial" w:hAnsi="Arial" w:cs="Arial"/>
          <w:color w:val="0000FF"/>
          <w:sz w:val="20"/>
          <w:szCs w:val="20"/>
        </w:rPr>
        <w:t xml:space="preserve">Responsable </w:t>
      </w:r>
      <w:r w:rsidRPr="00F17F6B">
        <w:rPr>
          <w:rFonts w:ascii="Arial" w:hAnsi="Arial" w:cs="Arial"/>
          <w:color w:val="0000FF"/>
          <w:sz w:val="20"/>
          <w:szCs w:val="20"/>
        </w:rPr>
        <w:t>de la Oficina de Recursos Humanos</w:t>
      </w:r>
    </w:p>
    <w:p w14:paraId="59DF1C73" w14:textId="0A601D45" w:rsidR="00F17F6B" w:rsidRPr="00F17F6B" w:rsidRDefault="00F17F6B" w:rsidP="00F17F6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F17F6B">
        <w:rPr>
          <w:rFonts w:ascii="Arial" w:hAnsi="Arial" w:cs="Arial"/>
          <w:color w:val="0000FF"/>
          <w:sz w:val="20"/>
          <w:szCs w:val="20"/>
        </w:rPr>
        <w:t xml:space="preserve">_______________________________, </w:t>
      </w:r>
      <w:r w:rsidR="00B4653F">
        <w:rPr>
          <w:rFonts w:ascii="Arial" w:hAnsi="Arial" w:cs="Arial"/>
          <w:color w:val="0000FF"/>
          <w:sz w:val="20"/>
          <w:szCs w:val="20"/>
        </w:rPr>
        <w:t>Responsable de la Oficina de Planificación y Presupuesto</w:t>
      </w:r>
    </w:p>
    <w:p w14:paraId="1898D59B" w14:textId="1BB6632E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hAnsi="Arial" w:cs="Arial"/>
          <w:color w:val="0000FF"/>
          <w:sz w:val="20"/>
          <w:szCs w:val="20"/>
        </w:rPr>
        <w:t xml:space="preserve">_______________________________, </w:t>
      </w:r>
      <w:r w:rsidR="00B4653F">
        <w:rPr>
          <w:rFonts w:ascii="Arial" w:hAnsi="Arial" w:cs="Arial"/>
          <w:color w:val="0000FF"/>
          <w:sz w:val="20"/>
          <w:szCs w:val="20"/>
        </w:rPr>
        <w:t>Responsable de la Alta Dirección</w:t>
      </w:r>
    </w:p>
    <w:p w14:paraId="3A476676" w14:textId="77777777" w:rsidR="00F17F6B" w:rsidRPr="00F17F6B" w:rsidRDefault="00F17F6B" w:rsidP="00F17F6B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>Habiendo concluido el proceso de votación a las ______ horas, de acuerdo al acta respectiva, se procede al escrutinio de los votos.</w:t>
      </w:r>
    </w:p>
    <w:p w14:paraId="60329DD3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10DD8325" w14:textId="77777777" w:rsidR="00F17F6B" w:rsidRPr="00F17F6B" w:rsidRDefault="00F17F6B" w:rsidP="00F17F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A22BDC">
        <w:rPr>
          <w:rFonts w:ascii="Arial" w:eastAsia="Arial" w:hAnsi="Arial" w:cs="Arial"/>
          <w:sz w:val="20"/>
          <w:szCs w:val="20"/>
        </w:rPr>
        <w:t xml:space="preserve">Una vez </w:t>
      </w:r>
      <w:r w:rsidRPr="00F17F6B">
        <w:rPr>
          <w:rFonts w:ascii="Arial" w:eastAsia="Arial" w:hAnsi="Arial" w:cs="Arial"/>
          <w:sz w:val="20"/>
          <w:szCs w:val="20"/>
        </w:rPr>
        <w:t xml:space="preserve">realizado el escrutinio de los votos se han obtenido los siguientes resultados: </w:t>
      </w:r>
      <w:r w:rsidRPr="00F17F6B">
        <w:rPr>
          <w:rFonts w:ascii="Arial" w:hAnsi="Arial" w:cs="Arial"/>
          <w:color w:val="0000FF"/>
          <w:sz w:val="20"/>
          <w:szCs w:val="20"/>
        </w:rPr>
        <w:t>(Presentar los resultados por candidato/a, de mayor a menor según la cantidad de votos que han obtenido)</w:t>
      </w:r>
    </w:p>
    <w:p w14:paraId="1CFCCD9A" w14:textId="77777777" w:rsidR="00F17F6B" w:rsidRPr="00F17F6B" w:rsidRDefault="00F17F6B" w:rsidP="00F17F6B">
      <w:pPr>
        <w:rPr>
          <w:rFonts w:ascii="Arial" w:eastAsia="Arial" w:hAnsi="Arial" w:cs="Arial"/>
          <w:sz w:val="20"/>
          <w:szCs w:val="20"/>
        </w:rPr>
      </w:pPr>
    </w:p>
    <w:tbl>
      <w:tblPr>
        <w:tblW w:w="89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9"/>
        <w:gridCol w:w="4166"/>
      </w:tblGrid>
      <w:tr w:rsidR="00F17F6B" w:rsidRPr="00F17F6B" w14:paraId="4D654438" w14:textId="77777777" w:rsidTr="00F17F6B">
        <w:trPr>
          <w:trHeight w:val="40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141786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4D73AAF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sz w:val="20"/>
                <w:szCs w:val="20"/>
              </w:rPr>
              <w:t>NOMBRES Y APELLIDO DE CANDIDATO/A</w:t>
            </w:r>
          </w:p>
          <w:p w14:paraId="5FF31E98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990F4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76A8B0C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 VOTOS</w:t>
            </w:r>
          </w:p>
        </w:tc>
      </w:tr>
      <w:tr w:rsidR="00F17F6B" w:rsidRPr="00F17F6B" w14:paraId="2EEFEB6F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F1BC" w14:textId="4D96A398" w:rsidR="00F17F6B" w:rsidRPr="00F17F6B" w:rsidRDefault="00F17F6B" w:rsidP="002068B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CANDIDATO/A </w:t>
            </w:r>
            <w:r w:rsidR="002068B1">
              <w:rPr>
                <w:rFonts w:ascii="Arial" w:hAnsi="Arial" w:cs="Arial"/>
                <w:color w:val="0000FF"/>
                <w:sz w:val="20"/>
                <w:szCs w:val="20"/>
              </w:rPr>
              <w:t>01</w:t>
            </w: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 (Nombres y apellidos)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8785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34611D14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CD4D" w14:textId="42F0668F" w:rsidR="00F17F6B" w:rsidRPr="00F17F6B" w:rsidRDefault="00F17F6B" w:rsidP="002068B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CANDIDATO/A </w:t>
            </w:r>
            <w:r w:rsidR="002068B1">
              <w:rPr>
                <w:rFonts w:ascii="Arial" w:hAnsi="Arial" w:cs="Arial"/>
                <w:color w:val="0000FF"/>
                <w:sz w:val="20"/>
                <w:szCs w:val="20"/>
              </w:rPr>
              <w:t>02</w:t>
            </w: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 (Nombres y apellidos)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E3DB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76DA5931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5DEA" w14:textId="583C05D8" w:rsidR="00F17F6B" w:rsidRPr="00F17F6B" w:rsidRDefault="00F17F6B" w:rsidP="002068B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CANDIDATO/A </w:t>
            </w:r>
            <w:r w:rsidR="002068B1">
              <w:rPr>
                <w:rFonts w:ascii="Arial" w:hAnsi="Arial" w:cs="Arial"/>
                <w:color w:val="0000FF"/>
                <w:sz w:val="20"/>
                <w:szCs w:val="20"/>
              </w:rPr>
              <w:t>03</w:t>
            </w: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 (Nombres y apellidos)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EB9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397EF93E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B2C6" w14:textId="2EEB8ABE" w:rsidR="00F17F6B" w:rsidRPr="00F17F6B" w:rsidRDefault="00F17F6B" w:rsidP="002068B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CANDIDATO/A </w:t>
            </w:r>
            <w:r w:rsidR="002068B1">
              <w:rPr>
                <w:rFonts w:ascii="Arial" w:hAnsi="Arial" w:cs="Arial"/>
                <w:color w:val="0000FF"/>
                <w:sz w:val="20"/>
                <w:szCs w:val="20"/>
              </w:rPr>
              <w:t>04</w:t>
            </w: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 xml:space="preserve"> (Nombres y apellidos)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2713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0373893E" w14:textId="77777777" w:rsidTr="00F17F6B">
        <w:trPr>
          <w:trHeight w:val="22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BAED" w14:textId="53B3E92B" w:rsidR="00F17F6B" w:rsidRPr="00F17F6B" w:rsidRDefault="00F17F6B" w:rsidP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VOTOS EN BLANCO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FAB9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7CCBBA8D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B0B9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VOTOS ANULADOS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483A" w14:textId="77777777" w:rsidR="00F17F6B" w:rsidRPr="00F17F6B" w:rsidRDefault="00F17F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7F6B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</w:p>
        </w:tc>
      </w:tr>
      <w:tr w:rsidR="00F17F6B" w:rsidRPr="00F17F6B" w14:paraId="5AD49323" w14:textId="77777777" w:rsidTr="00F17F6B">
        <w:trPr>
          <w:trHeight w:val="2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C0B021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VOTOS: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131B409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XX</w:t>
            </w:r>
          </w:p>
        </w:tc>
      </w:tr>
    </w:tbl>
    <w:p w14:paraId="7AD76E05" w14:textId="77777777" w:rsidR="00F17F6B" w:rsidRDefault="00F17F6B" w:rsidP="00F17F6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07A33520" w14:textId="77777777" w:rsidR="00F17F6B" w:rsidRDefault="00F17F6B" w:rsidP="00F17F6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FA97466" w14:textId="3746C9BB" w:rsidR="00F17F6B" w:rsidRPr="00F17F6B" w:rsidRDefault="00F17F6B" w:rsidP="00F17F6B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>Tomando en consideración los resultados del escrutinio de los votos, en estricto orden de mérito, los/as candidatos/as elegidos/as como representante titular y suplente para conformar el Comité de Planificación de la Capacitación, para el periodo</w:t>
      </w:r>
      <w:r w:rsidRPr="00F17F6B">
        <w:rPr>
          <w:rFonts w:ascii="Arial" w:eastAsia="Arial" w:hAnsi="Arial" w:cs="Arial"/>
          <w:color w:val="0066FF"/>
          <w:sz w:val="20"/>
          <w:szCs w:val="20"/>
        </w:rPr>
        <w:t xml:space="preserve"> </w:t>
      </w:r>
      <w:r w:rsidRPr="00081A05">
        <w:rPr>
          <w:rFonts w:ascii="Arial" w:eastAsia="Arial" w:hAnsi="Arial" w:cs="Arial"/>
          <w:color w:val="0000FF"/>
          <w:sz w:val="20"/>
          <w:szCs w:val="20"/>
        </w:rPr>
        <w:t>20</w:t>
      </w:r>
      <w:r w:rsidR="009003F6">
        <w:rPr>
          <w:rFonts w:ascii="Arial" w:eastAsia="Arial" w:hAnsi="Arial" w:cs="Arial"/>
          <w:color w:val="0000FF"/>
          <w:sz w:val="20"/>
          <w:szCs w:val="20"/>
        </w:rPr>
        <w:t>25</w:t>
      </w:r>
      <w:r w:rsidRPr="00081A05">
        <w:rPr>
          <w:rFonts w:ascii="Arial" w:eastAsia="Arial" w:hAnsi="Arial" w:cs="Arial"/>
          <w:color w:val="0000FF"/>
          <w:sz w:val="20"/>
          <w:szCs w:val="20"/>
        </w:rPr>
        <w:t>-20</w:t>
      </w:r>
      <w:r w:rsidR="009003F6">
        <w:rPr>
          <w:rFonts w:ascii="Arial" w:eastAsia="Arial" w:hAnsi="Arial" w:cs="Arial"/>
          <w:color w:val="0000FF"/>
          <w:sz w:val="20"/>
          <w:szCs w:val="20"/>
        </w:rPr>
        <w:t>27</w:t>
      </w:r>
      <w:r w:rsidRPr="00F17F6B">
        <w:rPr>
          <w:rFonts w:ascii="Arial" w:eastAsia="Arial" w:hAnsi="Arial" w:cs="Arial"/>
          <w:color w:val="0066FF"/>
          <w:sz w:val="20"/>
          <w:szCs w:val="20"/>
        </w:rPr>
        <w:t xml:space="preserve">, </w:t>
      </w:r>
      <w:r w:rsidRPr="00F17F6B">
        <w:rPr>
          <w:rFonts w:ascii="Arial" w:eastAsia="Arial" w:hAnsi="Arial" w:cs="Arial"/>
          <w:sz w:val="20"/>
          <w:szCs w:val="20"/>
        </w:rPr>
        <w:t xml:space="preserve">son: </w:t>
      </w:r>
    </w:p>
    <w:p w14:paraId="02E35A01" w14:textId="77777777" w:rsid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12F886B2" w14:textId="77777777" w:rsid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2CAC15DC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38"/>
        <w:gridCol w:w="1408"/>
        <w:gridCol w:w="1408"/>
        <w:gridCol w:w="1891"/>
      </w:tblGrid>
      <w:tr w:rsidR="00F17F6B" w:rsidRPr="00F17F6B" w14:paraId="29EF9AB8" w14:textId="77777777" w:rsidTr="00A22BDC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9FC6E3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1C756E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REPRESENTANTE DE LOS SERVIDORES CIVILES</w:t>
            </w:r>
          </w:p>
          <w:p w14:paraId="72AB1FCB" w14:textId="3BED327A" w:rsidR="00F17F6B" w:rsidRPr="00F17F6B" w:rsidRDefault="00F17F6B" w:rsidP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TITULAR</w:t>
            </w:r>
          </w:p>
        </w:tc>
      </w:tr>
      <w:tr w:rsidR="00F17F6B" w:rsidRPr="00F17F6B" w14:paraId="0328E700" w14:textId="77777777" w:rsidTr="00A22BDC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0F54F1" w14:textId="768007B1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  <w:r w:rsidR="00A22BD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º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F3A820F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9C517D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EF12A8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 / PUESTO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BABA6BF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F17F6B" w:rsidRPr="00F17F6B" w14:paraId="58B0D8FF" w14:textId="77777777" w:rsidTr="00A22BD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96FB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0CED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317C69A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C802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D6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4F8E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818362" w14:textId="77777777" w:rsidR="00F17F6B" w:rsidRPr="00F17F6B" w:rsidRDefault="00F17F6B" w:rsidP="00F17F6B">
      <w:pPr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W w:w="8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62"/>
        <w:gridCol w:w="1399"/>
        <w:gridCol w:w="1401"/>
        <w:gridCol w:w="1883"/>
      </w:tblGrid>
      <w:tr w:rsidR="00F17F6B" w:rsidRPr="00F17F6B" w14:paraId="403B71A8" w14:textId="77777777" w:rsidTr="00A22BDC">
        <w:trPr>
          <w:trHeight w:val="1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9A0AC9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9CE832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REPRESENTANTE DE LOS SERVIDORES CIVILES</w:t>
            </w:r>
          </w:p>
          <w:p w14:paraId="0E432051" w14:textId="48E95EF8" w:rsidR="00F17F6B" w:rsidRPr="00F17F6B" w:rsidRDefault="00F17F6B" w:rsidP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SUPLENTE</w:t>
            </w:r>
          </w:p>
        </w:tc>
      </w:tr>
      <w:tr w:rsidR="00F17F6B" w:rsidRPr="00F17F6B" w14:paraId="7496A9DC" w14:textId="77777777" w:rsidTr="00A22BDC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38416A5" w14:textId="4501F0CF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  <w:r w:rsidR="00A22BD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657EE6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9C217EA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1C6E76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CARGO/ PUESTO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C6617C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F17F6B" w:rsidRPr="00F17F6B" w14:paraId="13965A03" w14:textId="77777777" w:rsidTr="00A22BD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58A1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7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E22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A77596E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AF3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0BE3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D49D" w14:textId="77777777" w:rsidR="00F17F6B" w:rsidRPr="00F17F6B" w:rsidRDefault="00F17F6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07E9CD" w14:textId="77777777" w:rsidR="00F17F6B" w:rsidRPr="00F17F6B" w:rsidRDefault="00F17F6B" w:rsidP="00F17F6B">
      <w:pPr>
        <w:rPr>
          <w:rFonts w:ascii="Arial" w:eastAsia="Arial" w:hAnsi="Arial" w:cs="Arial"/>
          <w:sz w:val="20"/>
          <w:szCs w:val="20"/>
          <w:lang w:val="es-ES"/>
        </w:rPr>
      </w:pPr>
    </w:p>
    <w:p w14:paraId="7D52C692" w14:textId="60FEB950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 xml:space="preserve">De esta manera se da por concluido el proceso de elección del representante de los/as servidores/as civiles para conformar el Comité de Planificación de la Capacitación de </w:t>
      </w:r>
      <w:r w:rsidR="008B382C">
        <w:rPr>
          <w:rFonts w:ascii="Arial" w:eastAsia="Arial" w:hAnsi="Arial" w:cs="Arial"/>
          <w:sz w:val="20"/>
          <w:szCs w:val="20"/>
        </w:rPr>
        <w:t xml:space="preserve">la Dirección Regional de Transportes y Comunicaciones de Cajamarca, </w:t>
      </w:r>
      <w:r w:rsidRPr="00F17F6B">
        <w:rPr>
          <w:rFonts w:ascii="Arial" w:eastAsia="Arial" w:hAnsi="Arial" w:cs="Arial"/>
          <w:sz w:val="20"/>
          <w:szCs w:val="20"/>
        </w:rPr>
        <w:t>para el periodo 20</w:t>
      </w:r>
      <w:r w:rsidR="008B382C">
        <w:rPr>
          <w:rFonts w:ascii="Arial" w:eastAsia="Arial" w:hAnsi="Arial" w:cs="Arial"/>
          <w:sz w:val="20"/>
          <w:szCs w:val="20"/>
        </w:rPr>
        <w:t>25</w:t>
      </w:r>
      <w:r w:rsidRPr="00F17F6B">
        <w:rPr>
          <w:rFonts w:ascii="Arial" w:eastAsia="Arial" w:hAnsi="Arial" w:cs="Arial"/>
          <w:sz w:val="20"/>
          <w:szCs w:val="20"/>
        </w:rPr>
        <w:t>-20</w:t>
      </w:r>
      <w:r w:rsidR="008B382C">
        <w:rPr>
          <w:rFonts w:ascii="Arial" w:eastAsia="Arial" w:hAnsi="Arial" w:cs="Arial"/>
          <w:sz w:val="20"/>
          <w:szCs w:val="20"/>
        </w:rPr>
        <w:t>27</w:t>
      </w:r>
      <w:r w:rsidRPr="00F17F6B">
        <w:rPr>
          <w:rFonts w:ascii="Arial" w:eastAsia="Arial" w:hAnsi="Arial" w:cs="Arial"/>
          <w:sz w:val="20"/>
          <w:szCs w:val="20"/>
        </w:rPr>
        <w:t xml:space="preserve">, siendo las </w:t>
      </w:r>
      <w:r w:rsidRPr="00A22BDC">
        <w:rPr>
          <w:rFonts w:ascii="Arial" w:eastAsia="Arial" w:hAnsi="Arial" w:cs="Arial"/>
          <w:color w:val="0000FF"/>
          <w:sz w:val="20"/>
          <w:szCs w:val="20"/>
        </w:rPr>
        <w:t>______</w:t>
      </w:r>
      <w:r w:rsidRPr="00F17F6B">
        <w:rPr>
          <w:rFonts w:ascii="Arial" w:eastAsia="Arial" w:hAnsi="Arial" w:cs="Arial"/>
          <w:sz w:val="20"/>
          <w:szCs w:val="20"/>
        </w:rPr>
        <w:t xml:space="preserve"> horas, del</w:t>
      </w:r>
      <w:r w:rsidRPr="00F17F6B">
        <w:rPr>
          <w:rFonts w:ascii="Arial" w:eastAsia="Arial" w:hAnsi="Arial" w:cs="Arial"/>
          <w:color w:val="0066FF"/>
          <w:sz w:val="20"/>
          <w:szCs w:val="20"/>
        </w:rPr>
        <w:t xml:space="preserve"> </w:t>
      </w:r>
      <w:r w:rsidRPr="00A22BDC">
        <w:rPr>
          <w:rFonts w:ascii="Arial" w:eastAsia="Arial" w:hAnsi="Arial" w:cs="Arial"/>
          <w:color w:val="0000FF"/>
          <w:sz w:val="20"/>
          <w:szCs w:val="20"/>
        </w:rPr>
        <w:t>___</w:t>
      </w:r>
      <w:r w:rsidRPr="00F17F6B">
        <w:rPr>
          <w:rFonts w:ascii="Arial" w:eastAsia="Arial" w:hAnsi="Arial" w:cs="Arial"/>
          <w:sz w:val="20"/>
          <w:szCs w:val="20"/>
        </w:rPr>
        <w:t xml:space="preserve"> de</w:t>
      </w:r>
      <w:r w:rsidRPr="00F17F6B">
        <w:rPr>
          <w:rFonts w:ascii="Arial" w:eastAsia="Arial" w:hAnsi="Arial" w:cs="Arial"/>
          <w:color w:val="0066FF"/>
          <w:sz w:val="20"/>
          <w:szCs w:val="20"/>
        </w:rPr>
        <w:t xml:space="preserve"> </w:t>
      </w:r>
      <w:r w:rsidRPr="00A22BDC">
        <w:rPr>
          <w:rFonts w:ascii="Arial" w:eastAsia="Arial" w:hAnsi="Arial" w:cs="Arial"/>
          <w:color w:val="0000FF"/>
          <w:sz w:val="20"/>
          <w:szCs w:val="20"/>
        </w:rPr>
        <w:t xml:space="preserve">________ </w:t>
      </w:r>
      <w:proofErr w:type="spellStart"/>
      <w:r w:rsidRPr="00F17F6B">
        <w:rPr>
          <w:rFonts w:ascii="Arial" w:eastAsia="Arial" w:hAnsi="Arial" w:cs="Arial"/>
          <w:sz w:val="20"/>
          <w:szCs w:val="20"/>
        </w:rPr>
        <w:t>de</w:t>
      </w:r>
      <w:proofErr w:type="spellEnd"/>
      <w:r w:rsidRPr="00F17F6B">
        <w:rPr>
          <w:rFonts w:ascii="Arial" w:eastAsia="Arial" w:hAnsi="Arial" w:cs="Arial"/>
          <w:sz w:val="20"/>
          <w:szCs w:val="20"/>
        </w:rPr>
        <w:t xml:space="preserve"> 20</w:t>
      </w:r>
      <w:r w:rsidR="008B382C">
        <w:rPr>
          <w:rFonts w:ascii="Arial" w:eastAsia="Arial" w:hAnsi="Arial" w:cs="Arial"/>
          <w:sz w:val="20"/>
          <w:szCs w:val="20"/>
        </w:rPr>
        <w:t>24</w:t>
      </w:r>
      <w:r w:rsidRPr="00F17F6B">
        <w:rPr>
          <w:rFonts w:ascii="Arial" w:eastAsia="Arial" w:hAnsi="Arial" w:cs="Arial"/>
          <w:sz w:val="20"/>
          <w:szCs w:val="20"/>
        </w:rPr>
        <w:t>, se procede a la firma del acta en señal de conformidad.</w:t>
      </w:r>
    </w:p>
    <w:p w14:paraId="6FB31699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1FD06053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70317FB5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>_________________________</w:t>
      </w:r>
      <w:r w:rsidRPr="00F17F6B">
        <w:rPr>
          <w:rFonts w:ascii="Arial" w:eastAsia="Arial" w:hAnsi="Arial" w:cs="Arial"/>
          <w:sz w:val="20"/>
          <w:szCs w:val="20"/>
        </w:rPr>
        <w:tab/>
      </w:r>
      <w:r w:rsidRPr="00F17F6B">
        <w:rPr>
          <w:rFonts w:ascii="Arial" w:eastAsia="Arial" w:hAnsi="Arial" w:cs="Arial"/>
          <w:sz w:val="20"/>
          <w:szCs w:val="20"/>
        </w:rPr>
        <w:tab/>
      </w:r>
      <w:r w:rsidRPr="00F17F6B">
        <w:rPr>
          <w:rFonts w:ascii="Arial" w:eastAsia="Arial" w:hAnsi="Arial" w:cs="Arial"/>
          <w:sz w:val="20"/>
          <w:szCs w:val="20"/>
        </w:rPr>
        <w:tab/>
        <w:t>__________________________</w:t>
      </w:r>
    </w:p>
    <w:p w14:paraId="35FD2D74" w14:textId="77777777" w:rsidR="00F17F6B" w:rsidRPr="00F17F6B" w:rsidRDefault="00F17F6B" w:rsidP="00F17F6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 xml:space="preserve">Nombre y firma                                                    Nombre y firma                                                           </w:t>
      </w:r>
    </w:p>
    <w:p w14:paraId="4CC587CB" w14:textId="23BFC24B" w:rsidR="00F17F6B" w:rsidRPr="00A22BDC" w:rsidRDefault="00F17F6B" w:rsidP="00F17F6B">
      <w:pPr>
        <w:jc w:val="both"/>
        <w:rPr>
          <w:rFonts w:ascii="Arial" w:eastAsia="Arial" w:hAnsi="Arial" w:cs="Arial"/>
          <w:color w:val="0000FF"/>
          <w:sz w:val="20"/>
          <w:szCs w:val="20"/>
        </w:rPr>
      </w:pPr>
      <w:r w:rsidRPr="00A22BDC">
        <w:rPr>
          <w:rFonts w:ascii="Arial" w:eastAsia="Arial" w:hAnsi="Arial" w:cs="Arial"/>
          <w:color w:val="0000FF"/>
          <w:sz w:val="20"/>
          <w:szCs w:val="20"/>
        </w:rPr>
        <w:t xml:space="preserve">Jefe/a de la Oficina de Recursos Humanos              </w:t>
      </w:r>
      <w:r w:rsidR="008D4A4F">
        <w:rPr>
          <w:rFonts w:ascii="Arial" w:eastAsia="Arial" w:hAnsi="Arial" w:cs="Arial"/>
          <w:color w:val="0000FF"/>
          <w:sz w:val="20"/>
          <w:szCs w:val="20"/>
        </w:rPr>
        <w:t>Responsable Planificación y Presupuesto</w:t>
      </w:r>
    </w:p>
    <w:p w14:paraId="50F7499E" w14:textId="77777777" w:rsidR="00F17F6B" w:rsidRPr="00A22BDC" w:rsidRDefault="00F17F6B" w:rsidP="00F17F6B">
      <w:pPr>
        <w:tabs>
          <w:tab w:val="left" w:pos="1181"/>
          <w:tab w:val="left" w:pos="5338"/>
        </w:tabs>
        <w:jc w:val="both"/>
        <w:rPr>
          <w:rFonts w:ascii="Arial" w:eastAsia="Arial" w:hAnsi="Arial" w:cs="Arial"/>
          <w:color w:val="0000FF"/>
          <w:sz w:val="20"/>
          <w:szCs w:val="20"/>
        </w:rPr>
      </w:pPr>
      <w:r w:rsidRPr="00A22BDC">
        <w:rPr>
          <w:rFonts w:ascii="Arial" w:eastAsia="Arial" w:hAnsi="Arial" w:cs="Arial"/>
          <w:color w:val="0000FF"/>
          <w:sz w:val="20"/>
          <w:szCs w:val="20"/>
        </w:rPr>
        <w:t xml:space="preserve">          DNI: XXXXXXXXXXX                                        DNI: XXXXXXXXXX</w:t>
      </w:r>
    </w:p>
    <w:p w14:paraId="39D00831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7CD718D0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</w:p>
    <w:p w14:paraId="231E626C" w14:textId="77777777" w:rsidR="00F17F6B" w:rsidRPr="00F17F6B" w:rsidRDefault="00F17F6B" w:rsidP="00F17F6B">
      <w:pPr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>_________________________</w:t>
      </w:r>
      <w:r w:rsidRPr="00F17F6B">
        <w:rPr>
          <w:rFonts w:ascii="Arial" w:eastAsia="Arial" w:hAnsi="Arial" w:cs="Arial"/>
          <w:sz w:val="20"/>
          <w:szCs w:val="20"/>
        </w:rPr>
        <w:tab/>
      </w:r>
      <w:r w:rsidRPr="00F17F6B">
        <w:rPr>
          <w:rFonts w:ascii="Arial" w:eastAsia="Arial" w:hAnsi="Arial" w:cs="Arial"/>
          <w:sz w:val="20"/>
          <w:szCs w:val="20"/>
        </w:rPr>
        <w:tab/>
      </w:r>
      <w:r w:rsidRPr="00F17F6B">
        <w:rPr>
          <w:rFonts w:ascii="Arial" w:eastAsia="Arial" w:hAnsi="Arial" w:cs="Arial"/>
          <w:sz w:val="20"/>
          <w:szCs w:val="20"/>
        </w:rPr>
        <w:tab/>
      </w:r>
    </w:p>
    <w:p w14:paraId="5FB29211" w14:textId="77777777" w:rsidR="00F17F6B" w:rsidRPr="00F17F6B" w:rsidRDefault="00F17F6B" w:rsidP="00F17F6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F17F6B">
        <w:rPr>
          <w:rFonts w:ascii="Arial" w:eastAsia="Arial" w:hAnsi="Arial" w:cs="Arial"/>
          <w:sz w:val="20"/>
          <w:szCs w:val="20"/>
        </w:rPr>
        <w:t xml:space="preserve">Nombre y firma                                                          </w:t>
      </w:r>
    </w:p>
    <w:p w14:paraId="609A6D51" w14:textId="40B2DB50" w:rsidR="00F17F6B" w:rsidRPr="00A22BDC" w:rsidRDefault="008D4A4F" w:rsidP="00F17F6B">
      <w:pPr>
        <w:tabs>
          <w:tab w:val="left" w:pos="1018"/>
          <w:tab w:val="left" w:pos="5318"/>
        </w:tabs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Responsable de la Alta Dirección</w:t>
      </w:r>
      <w:r w:rsidR="00F17F6B" w:rsidRPr="00A22BDC">
        <w:rPr>
          <w:rFonts w:ascii="Arial" w:eastAsia="Arial" w:hAnsi="Arial" w:cs="Arial"/>
          <w:color w:val="0000FF"/>
          <w:sz w:val="20"/>
          <w:szCs w:val="20"/>
        </w:rPr>
        <w:tab/>
      </w:r>
    </w:p>
    <w:p w14:paraId="0AD48CA7" w14:textId="180C008F" w:rsidR="00F17F6B" w:rsidRPr="00A22BDC" w:rsidRDefault="00F17F6B" w:rsidP="00F17F6B">
      <w:pPr>
        <w:tabs>
          <w:tab w:val="left" w:pos="1018"/>
          <w:tab w:val="left" w:pos="5318"/>
        </w:tabs>
        <w:rPr>
          <w:rFonts w:ascii="Arial" w:eastAsia="Arial" w:hAnsi="Arial" w:cs="Arial"/>
          <w:color w:val="0000FF"/>
          <w:sz w:val="20"/>
          <w:szCs w:val="20"/>
        </w:rPr>
      </w:pPr>
      <w:r w:rsidRPr="00A22BDC">
        <w:rPr>
          <w:rFonts w:ascii="Arial" w:eastAsia="Arial" w:hAnsi="Arial" w:cs="Arial"/>
          <w:color w:val="0000FF"/>
          <w:sz w:val="20"/>
          <w:szCs w:val="20"/>
        </w:rPr>
        <w:t xml:space="preserve">          DNI: XXXXXXXXXXX</w:t>
      </w:r>
    </w:p>
    <w:sectPr w:rsidR="00F17F6B" w:rsidRPr="00A22BDC">
      <w:footerReference w:type="default" r:id="rId8"/>
      <w:footerReference w:type="first" r:id="rId9"/>
      <w:pgSz w:w="11906" w:h="16838"/>
      <w:pgMar w:top="1418" w:right="1418" w:bottom="1418" w:left="1701" w:header="720" w:footer="720" w:gutter="0"/>
      <w:pgNumType w:start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97E2" w14:textId="77777777" w:rsidR="00152D49" w:rsidRDefault="00152D49">
      <w:pPr>
        <w:spacing w:after="0" w:line="240" w:lineRule="auto"/>
      </w:pPr>
      <w:r>
        <w:separator/>
      </w:r>
    </w:p>
  </w:endnote>
  <w:endnote w:type="continuationSeparator" w:id="0">
    <w:p w14:paraId="2F9CA964" w14:textId="77777777" w:rsidR="00152D49" w:rsidRDefault="0015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98B6" w14:textId="77777777" w:rsidR="00DB5B60" w:rsidRDefault="00DB5B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853"/>
        <w:tab w:val="left" w:pos="528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058F" w14:textId="77777777" w:rsidR="00DB5B60" w:rsidRDefault="00DB5B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02BE" w14:textId="77777777" w:rsidR="00152D49" w:rsidRDefault="00152D49">
      <w:pPr>
        <w:spacing w:after="0" w:line="240" w:lineRule="auto"/>
      </w:pPr>
      <w:r>
        <w:separator/>
      </w:r>
    </w:p>
  </w:footnote>
  <w:footnote w:type="continuationSeparator" w:id="0">
    <w:p w14:paraId="7B10BDEE" w14:textId="77777777" w:rsidR="00152D49" w:rsidRDefault="00152D49">
      <w:pPr>
        <w:spacing w:after="0" w:line="240" w:lineRule="auto"/>
      </w:pPr>
      <w:r>
        <w:continuationSeparator/>
      </w:r>
    </w:p>
  </w:footnote>
  <w:footnote w:id="1">
    <w:p w14:paraId="4C61460A" w14:textId="49529605" w:rsidR="00DB5B60" w:rsidRDefault="00C56EEF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A22BDC">
        <w:rPr>
          <w:sz w:val="12"/>
          <w:szCs w:val="12"/>
        </w:rPr>
        <w:t xml:space="preserve">De acuerdo a lo señalado en el numeral 6.4.1.1 de la Directiva “Normas para la gestión del proceso de capacitación en las entidades públicas”, aprobado mediante Resolución de Presidencia Ejecutiva </w:t>
      </w:r>
      <w:r w:rsidR="00BD6B41" w:rsidRPr="00A22BDC">
        <w:rPr>
          <w:sz w:val="12"/>
          <w:szCs w:val="12"/>
        </w:rPr>
        <w:t>N.º</w:t>
      </w:r>
      <w:r w:rsidRPr="00A22BDC">
        <w:rPr>
          <w:sz w:val="12"/>
          <w:szCs w:val="12"/>
        </w:rPr>
        <w:t xml:space="preserve"> 141-2016-SERVIR-PE: El CPC está conformado por el responsable de la Oficina de Recursos Humanos o quien haga sus veces, quien preside el Comité; el responsable de la Oficina de Planeamiento y Presupuesto o quien haga sus veces, el representante de la Alta Dirección que será responsable de un órgano de línea designado por el Titular de la entidad y el representante de los servidores civiles.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9D9"/>
    <w:multiLevelType w:val="multilevel"/>
    <w:tmpl w:val="224637F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8401C"/>
    <w:multiLevelType w:val="multilevel"/>
    <w:tmpl w:val="5FD83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831F12"/>
    <w:multiLevelType w:val="multilevel"/>
    <w:tmpl w:val="42E4907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484ECC"/>
    <w:multiLevelType w:val="multilevel"/>
    <w:tmpl w:val="4C7CA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FF709F"/>
    <w:multiLevelType w:val="multilevel"/>
    <w:tmpl w:val="A2D2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2C5839"/>
    <w:multiLevelType w:val="multilevel"/>
    <w:tmpl w:val="7B304DE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669056C"/>
    <w:multiLevelType w:val="multilevel"/>
    <w:tmpl w:val="6152D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CFA1D7"/>
    <w:multiLevelType w:val="hybridMultilevel"/>
    <w:tmpl w:val="3A8A21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0"/>
    <w:rsid w:val="00081A05"/>
    <w:rsid w:val="000C5A7C"/>
    <w:rsid w:val="000D625E"/>
    <w:rsid w:val="000F031B"/>
    <w:rsid w:val="00141DAE"/>
    <w:rsid w:val="00152D49"/>
    <w:rsid w:val="001E3655"/>
    <w:rsid w:val="002068B1"/>
    <w:rsid w:val="00211CA9"/>
    <w:rsid w:val="0021299B"/>
    <w:rsid w:val="00221450"/>
    <w:rsid w:val="002532BF"/>
    <w:rsid w:val="003C2BF1"/>
    <w:rsid w:val="003D7017"/>
    <w:rsid w:val="00463D69"/>
    <w:rsid w:val="0048563C"/>
    <w:rsid w:val="004E1B0D"/>
    <w:rsid w:val="004F1F10"/>
    <w:rsid w:val="00553F12"/>
    <w:rsid w:val="00561D17"/>
    <w:rsid w:val="005A4A36"/>
    <w:rsid w:val="005B4290"/>
    <w:rsid w:val="00624BC4"/>
    <w:rsid w:val="00692CE3"/>
    <w:rsid w:val="006A19FE"/>
    <w:rsid w:val="006C57B0"/>
    <w:rsid w:val="006E0A71"/>
    <w:rsid w:val="00734C9B"/>
    <w:rsid w:val="00744F70"/>
    <w:rsid w:val="00791288"/>
    <w:rsid w:val="007B67A5"/>
    <w:rsid w:val="007D2F9D"/>
    <w:rsid w:val="007E1F80"/>
    <w:rsid w:val="007F3A67"/>
    <w:rsid w:val="0080158A"/>
    <w:rsid w:val="00807820"/>
    <w:rsid w:val="008B382C"/>
    <w:rsid w:val="008C403B"/>
    <w:rsid w:val="008D39DE"/>
    <w:rsid w:val="008D4A4F"/>
    <w:rsid w:val="008F7F81"/>
    <w:rsid w:val="009003F6"/>
    <w:rsid w:val="00902D71"/>
    <w:rsid w:val="00905245"/>
    <w:rsid w:val="009D2D73"/>
    <w:rsid w:val="00A17626"/>
    <w:rsid w:val="00A2097A"/>
    <w:rsid w:val="00A22BDC"/>
    <w:rsid w:val="00AB23F2"/>
    <w:rsid w:val="00AB5384"/>
    <w:rsid w:val="00AB539A"/>
    <w:rsid w:val="00AC3F84"/>
    <w:rsid w:val="00B17894"/>
    <w:rsid w:val="00B4653F"/>
    <w:rsid w:val="00BD6B41"/>
    <w:rsid w:val="00C071CD"/>
    <w:rsid w:val="00C56EEF"/>
    <w:rsid w:val="00C836B9"/>
    <w:rsid w:val="00C92E39"/>
    <w:rsid w:val="00CA4E65"/>
    <w:rsid w:val="00CB3778"/>
    <w:rsid w:val="00D16D62"/>
    <w:rsid w:val="00D45BEA"/>
    <w:rsid w:val="00DA7D0F"/>
    <w:rsid w:val="00DB5B60"/>
    <w:rsid w:val="00DC3B54"/>
    <w:rsid w:val="00DF0717"/>
    <w:rsid w:val="00E10ADE"/>
    <w:rsid w:val="00EF101C"/>
    <w:rsid w:val="00F17F6B"/>
    <w:rsid w:val="00F507F2"/>
    <w:rsid w:val="00F76EBE"/>
    <w:rsid w:val="00F8715C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05A7"/>
  <w15:docId w15:val="{EF9FD049-12C2-47AC-83B3-5E5B41E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4B5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ED7D31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0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1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1F8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oudTo67255RVdEiuRzhz47cPA==">CgMxLjAyCGguZ2pkZ3hzOAByITFlT1BhSUZoRnYwczFCNG43Z3RGNDhUWHRMRmdwWDZ0bw==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2247</Words>
  <Characters>12361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 Rojas Gutierrez</dc:creator>
  <cp:lastModifiedBy>Milagros Rojas Gutierrez</cp:lastModifiedBy>
  <cp:revision>142</cp:revision>
  <cp:lastPrinted>2024-04-15T15:32:00Z</cp:lastPrinted>
  <dcterms:created xsi:type="dcterms:W3CDTF">2024-04-15T14:43:00Z</dcterms:created>
  <dcterms:modified xsi:type="dcterms:W3CDTF">2024-10-21T20:13:00Z</dcterms:modified>
</cp:coreProperties>
</file>